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நடத்தை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ஒவ்வொரு விசுவாசியும் தெய்வீக மற்றும் மனுஷீக காரியங்களினிமித்தம், தன்னுள் முறண்பாடுகளை சந்திக்கிறவர்களாய் இருக்கிறார்கள். (ஏசாயா 55:7-9) 2. மனோ ரீதியான சிந்தை ஒருநபரின் வாழ்க்கை, மற்றும் அவரது குணநலன்களை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தீர்மானிக்கிறது, நீங்கள் எப்படிப்பட்ட சிந்தை உடையவர்களாய் இருக்கிறீர்களோ.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நீங்களும் அப்படிப்பட்டவர்களாய் இருக்கிறீர்கள். (நீதிமொழிகள் 23:7)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3.கிறிஸ்தவர்களாகிய நாம், கிறிஸ்துவின் சிந்தை உடையவர்களாய் இருக்க கட்டளை பெற்று இருக்கிறோம். (2 கொரிந்தியர் 10:4-5, ரோமர் 12:2, பிலிப்பியர் 2:5, 2 தீமோத்தேயு 1:7)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வேத அறிவு (கிறிஸ்துவின் சிந்தை, 1 கொரிந்தியர் 2:16) பரிசுத்தாவியானவரால் ஒரு விசுவாசியின் சிந்தையில் ஆண்டுகொள்ளப்பட்டு, தெய்வீக கருத்துக்கள் அளிக்கப்படுகிறது. (ரோமர் 12:2)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சரியான சிந்தை சந்தோஷத்தை உருவாக்குகிறது, (பிலிப்பியர் 2:2) நம்பிக்கையை உருவாக்குகிறது (2 கொரிந்தியர் 5:1, 6, 8) ஸ்திரத்தனமையை உருவக்குகிறது (ஏசாயா 26:3-4, பிலிப்பியர் 4:7, 2 தெசலோனிக்கேயர் 2:2) உண்மையாய் கொடுப்பதை உருவாக்குகிறது (2 கொரிந்தியர் 9:7) அன்பை உருவாக்குகிறது (1 கொரிந்தியர் 13:5)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மனுஷீக சிந்தை உலகப்பிரகாரமானது என அழைக்கப்படுகிறது. (ரோமர் 12:2, கொலோசியர் 3:2)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தீமை என்பது செய்வதை சார்ந்து அல்ல, சிந்திப்பதையே சார்ந்து இருக்கிறது. எதை சிந்திக்கிறோமோ அதையே செய்கிறோம். (மத்தேயு 94, கலாத்தியர் 6:3)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8.மனதில் உண்டாகும் துக்கம், ஆவியை முறிந்துபோகச்செய்யும் (நீதிமொழிகள் 15:13)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தெளிந்த சிந்தை இல்லையெனில், ஓர் விசுவாசியின் மனதில் முறண்பாடுகள் இருக்கும் (ஏசாயா 55:6-9, யாக்கோபு 1:7-8)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