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E9250" w14:textId="77777777" w:rsidR="0025519D" w:rsidRPr="0025519D" w:rsidRDefault="0025519D" w:rsidP="0025519D">
      <w:pPr>
        <w:rPr>
          <w:lang w:val="en-IN"/>
        </w:rPr>
      </w:pPr>
      <w:r w:rsidRPr="0025519D">
        <w:rPr>
          <w:rFonts w:ascii="Vijaya" w:hAnsi="Vijaya" w:cs="Vijaya" w:hint="cs"/>
          <w:cs/>
          <w:lang w:bidi="ta-IN"/>
        </w:rPr>
        <w:t>பழைய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ஏற்பாட்டின்</w:t>
      </w:r>
      <w:r w:rsidRPr="0025519D">
        <w:rPr>
          <w:cs/>
          <w:lang w:bidi="ta-IN"/>
        </w:rPr>
        <w:t xml:space="preserve"> </w:t>
      </w:r>
      <w:r w:rsidRPr="0025519D">
        <w:rPr>
          <w:lang w:val="en-IN"/>
        </w:rPr>
        <w:t>'</w:t>
      </w:r>
      <w:r w:rsidRPr="0025519D">
        <w:rPr>
          <w:rFonts w:ascii="Vijaya" w:hAnsi="Vijaya" w:cs="Vijaya" w:hint="cs"/>
          <w:cs/>
          <w:lang w:bidi="ta-IN"/>
        </w:rPr>
        <w:t>ஷாவோத்</w:t>
      </w:r>
      <w:r w:rsidRPr="0025519D">
        <w:rPr>
          <w:lang w:val="en-IN"/>
        </w:rPr>
        <w:t xml:space="preserve">' (Shavuot) </w:t>
      </w:r>
      <w:r w:rsidRPr="0025519D">
        <w:rPr>
          <w:rFonts w:ascii="Vijaya" w:hAnsi="Vijaya" w:cs="Vijaya" w:hint="cs"/>
          <w:cs/>
          <w:lang w:bidi="ta-IN"/>
        </w:rPr>
        <w:t>பண்டிகை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நடைமுறைகள்</w:t>
      </w:r>
      <w:r w:rsidRPr="0025519D">
        <w:rPr>
          <w:lang w:val="en-IN"/>
        </w:rPr>
        <w:t xml:space="preserve">, </w:t>
      </w:r>
      <w:r w:rsidRPr="0025519D">
        <w:rPr>
          <w:rFonts w:ascii="Vijaya" w:hAnsi="Vijaya" w:cs="Vijaya" w:hint="cs"/>
          <w:cs/>
          <w:lang w:bidi="ta-IN"/>
        </w:rPr>
        <w:t>புதிய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ஏற்பாட்டின்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பெந்தெகொஸ்தே</w:t>
      </w:r>
      <w:r w:rsidRPr="0025519D">
        <w:rPr>
          <w:cs/>
          <w:lang w:bidi="ta-IN"/>
        </w:rPr>
        <w:t xml:space="preserve"> (</w:t>
      </w:r>
      <w:r w:rsidRPr="0025519D">
        <w:rPr>
          <w:lang w:val="en-IN"/>
        </w:rPr>
        <w:t xml:space="preserve">Pentecost) </w:t>
      </w:r>
      <w:r w:rsidRPr="0025519D">
        <w:rPr>
          <w:rFonts w:ascii="Vijaya" w:hAnsi="Vijaya" w:cs="Vijaya" w:hint="cs"/>
          <w:cs/>
          <w:lang w:bidi="ta-IN"/>
        </w:rPr>
        <w:t>நாளின்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ஆவிக்குரிய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சத்தியங்களுக்கு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ஒரு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நிழலாகவே</w:t>
      </w:r>
      <w:r w:rsidRPr="0025519D">
        <w:rPr>
          <w:cs/>
          <w:lang w:bidi="ta-IN"/>
        </w:rPr>
        <w:t xml:space="preserve"> (</w:t>
      </w:r>
      <w:r w:rsidRPr="0025519D">
        <w:rPr>
          <w:lang w:val="en-IN"/>
        </w:rPr>
        <w:t xml:space="preserve">Shadow of things to come - </w:t>
      </w:r>
      <w:r w:rsidRPr="0025519D">
        <w:rPr>
          <w:rFonts w:ascii="Vijaya" w:hAnsi="Vijaya" w:cs="Vijaya" w:hint="cs"/>
          <w:cs/>
          <w:lang w:bidi="ta-IN"/>
        </w:rPr>
        <w:t>கொலோசெயர்</w:t>
      </w:r>
      <w:r w:rsidRPr="0025519D">
        <w:rPr>
          <w:cs/>
          <w:lang w:bidi="ta-IN"/>
        </w:rPr>
        <w:t xml:space="preserve"> </w:t>
      </w:r>
      <w:r w:rsidRPr="0025519D">
        <w:rPr>
          <w:lang w:val="en-IN"/>
        </w:rPr>
        <w:t xml:space="preserve">2:17) </w:t>
      </w:r>
      <w:r w:rsidRPr="0025519D">
        <w:rPr>
          <w:rFonts w:ascii="Vijaya" w:hAnsi="Vijaya" w:cs="Vijaya" w:hint="cs"/>
          <w:cs/>
          <w:lang w:bidi="ta-IN"/>
        </w:rPr>
        <w:t>அமைகின்றன</w:t>
      </w:r>
      <w:r w:rsidRPr="0025519D">
        <w:rPr>
          <w:cs/>
          <w:lang w:bidi="ta-IN"/>
        </w:rPr>
        <w:t xml:space="preserve">. </w:t>
      </w:r>
      <w:r w:rsidRPr="0025519D">
        <w:rPr>
          <w:rFonts w:ascii="Vijaya" w:hAnsi="Vijaya" w:cs="Vijaya" w:hint="cs"/>
          <w:cs/>
          <w:lang w:bidi="ta-IN"/>
        </w:rPr>
        <w:t>பால்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உணவுகள்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உட்கொள்ளும்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யூதப்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பாரம்பரியத்தைப்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புதிய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ஏற்பாட்டு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சத்தியத்தோடு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பின்வருமாறு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ஆழமாகத்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தொடர்புபடுத்தலாம்</w:t>
      </w:r>
      <w:r w:rsidRPr="0025519D">
        <w:rPr>
          <w:cs/>
          <w:lang w:bidi="ta-IN"/>
        </w:rPr>
        <w:t>:</w:t>
      </w:r>
    </w:p>
    <w:p w14:paraId="7DAFAB8D" w14:textId="77777777" w:rsidR="0025519D" w:rsidRPr="0025519D" w:rsidRDefault="0025519D" w:rsidP="0025519D">
      <w:pPr>
        <w:rPr>
          <w:b/>
          <w:bCs/>
          <w:lang w:val="en-IN"/>
        </w:rPr>
      </w:pPr>
      <w:r w:rsidRPr="0025519D">
        <w:rPr>
          <w:b/>
          <w:bCs/>
          <w:lang w:val="en-IN"/>
        </w:rPr>
        <w:t xml:space="preserve">1. </w:t>
      </w:r>
      <w:r w:rsidRPr="0025519D">
        <w:rPr>
          <w:rFonts w:ascii="Vijaya" w:hAnsi="Vijaya" w:cs="Vijaya" w:hint="cs"/>
          <w:b/>
          <w:bCs/>
          <w:cs/>
          <w:lang w:bidi="ta-IN"/>
        </w:rPr>
        <w:t>திருவசனமாகிய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ஞானப்பால்</w:t>
      </w:r>
      <w:r w:rsidRPr="0025519D">
        <w:rPr>
          <w:b/>
          <w:bCs/>
          <w:cs/>
          <w:lang w:bidi="ta-IN"/>
        </w:rPr>
        <w:t xml:space="preserve"> (</w:t>
      </w:r>
      <w:r w:rsidRPr="0025519D">
        <w:rPr>
          <w:b/>
          <w:bCs/>
          <w:lang w:val="en-IN"/>
        </w:rPr>
        <w:t>The Spiritual Milk of the Word)</w:t>
      </w:r>
    </w:p>
    <w:p w14:paraId="57552BAB" w14:textId="77777777" w:rsidR="0025519D" w:rsidRPr="0025519D" w:rsidRDefault="0025519D" w:rsidP="0025519D">
      <w:pPr>
        <w:numPr>
          <w:ilvl w:val="0"/>
          <w:numId w:val="1"/>
        </w:numPr>
        <w:rPr>
          <w:lang w:val="en-IN"/>
        </w:rPr>
      </w:pPr>
      <w:r w:rsidRPr="0025519D">
        <w:rPr>
          <w:rFonts w:ascii="Vijaya" w:hAnsi="Vijaya" w:cs="Vijaya" w:hint="cs"/>
          <w:b/>
          <w:bCs/>
          <w:cs/>
          <w:lang w:bidi="ta-IN"/>
        </w:rPr>
        <w:t>யூதப்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பின்னணி</w:t>
      </w:r>
      <w:r w:rsidRPr="0025519D">
        <w:rPr>
          <w:b/>
          <w:bCs/>
          <w:cs/>
          <w:lang w:bidi="ta-IN"/>
        </w:rPr>
        <w:t>:</w:t>
      </w:r>
      <w:r w:rsidRPr="0025519D">
        <w:rPr>
          <w:lang w:val="en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சீனாய்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மலையில்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கொடுக்கப்பட்ட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தோரா</w:t>
      </w:r>
      <w:r w:rsidRPr="0025519D">
        <w:rPr>
          <w:cs/>
          <w:lang w:bidi="ta-IN"/>
        </w:rPr>
        <w:t xml:space="preserve"> (</w:t>
      </w:r>
      <w:r w:rsidRPr="0025519D">
        <w:rPr>
          <w:rFonts w:ascii="Vijaya" w:hAnsi="Vijaya" w:cs="Vijaya" w:hint="cs"/>
          <w:cs/>
          <w:lang w:bidi="ta-IN"/>
        </w:rPr>
        <w:t>நியாயப்பிரமாணம்</w:t>
      </w:r>
      <w:r w:rsidRPr="0025519D">
        <w:rPr>
          <w:cs/>
          <w:lang w:bidi="ta-IN"/>
        </w:rPr>
        <w:t xml:space="preserve">) </w:t>
      </w:r>
      <w:r w:rsidRPr="0025519D">
        <w:rPr>
          <w:rFonts w:ascii="Vijaya" w:hAnsi="Vijaya" w:cs="Vijaya" w:hint="cs"/>
          <w:cs/>
          <w:lang w:bidi="ta-IN"/>
        </w:rPr>
        <w:t>மக்களின்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ஆன்மாவுக்குப்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பால்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போன்றது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என்பது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யூத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நம்பிக்கை</w:t>
      </w:r>
      <w:r w:rsidRPr="0025519D">
        <w:rPr>
          <w:cs/>
          <w:lang w:bidi="ta-IN"/>
        </w:rPr>
        <w:t>.</w:t>
      </w:r>
    </w:p>
    <w:p w14:paraId="79792B3D" w14:textId="77777777" w:rsidR="0025519D" w:rsidRPr="0025519D" w:rsidRDefault="0025519D" w:rsidP="0025519D">
      <w:pPr>
        <w:numPr>
          <w:ilvl w:val="0"/>
          <w:numId w:val="1"/>
        </w:numPr>
        <w:rPr>
          <w:lang w:val="en-IN"/>
        </w:rPr>
      </w:pPr>
      <w:r w:rsidRPr="0025519D">
        <w:rPr>
          <w:rFonts w:ascii="Vijaya" w:hAnsi="Vijaya" w:cs="Vijaya" w:hint="cs"/>
          <w:b/>
          <w:bCs/>
          <w:cs/>
          <w:lang w:bidi="ta-IN"/>
        </w:rPr>
        <w:t>புதிய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ஏற்பாட்டு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சத்தியம்</w:t>
      </w:r>
      <w:r w:rsidRPr="0025519D">
        <w:rPr>
          <w:b/>
          <w:bCs/>
          <w:cs/>
          <w:lang w:bidi="ta-IN"/>
        </w:rPr>
        <w:t>:</w:t>
      </w:r>
      <w:r w:rsidRPr="0025519D">
        <w:rPr>
          <w:lang w:val="en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புதிய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ஏற்பாட்டில்</w:t>
      </w:r>
      <w:r w:rsidRPr="0025519D">
        <w:rPr>
          <w:lang w:val="en-IN"/>
        </w:rPr>
        <w:t xml:space="preserve">, </w:t>
      </w:r>
      <w:r w:rsidRPr="0025519D">
        <w:rPr>
          <w:rFonts w:ascii="Vijaya" w:hAnsi="Vijaya" w:cs="Vijaya" w:hint="cs"/>
          <w:cs/>
          <w:lang w:bidi="ta-IN"/>
        </w:rPr>
        <w:t>தேவனுடைய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வார்த்தையானது</w:t>
      </w:r>
      <w:r w:rsidRPr="0025519D">
        <w:rPr>
          <w:cs/>
          <w:lang w:bidi="ta-IN"/>
        </w:rPr>
        <w:t xml:space="preserve"> "</w:t>
      </w:r>
      <w:r w:rsidRPr="0025519D">
        <w:rPr>
          <w:rFonts w:ascii="Vijaya" w:hAnsi="Vijaya" w:cs="Vijaya" w:hint="cs"/>
          <w:cs/>
          <w:lang w:bidi="ta-IN"/>
        </w:rPr>
        <w:t>கலப்படமில்லாத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ஞானப்பால்</w:t>
      </w:r>
      <w:r w:rsidRPr="0025519D">
        <w:rPr>
          <w:cs/>
          <w:lang w:bidi="ta-IN"/>
        </w:rPr>
        <w:t xml:space="preserve">" </w:t>
      </w:r>
      <w:r w:rsidRPr="0025519D">
        <w:rPr>
          <w:rFonts w:ascii="Vijaya" w:hAnsi="Vijaya" w:cs="Vijaya" w:hint="cs"/>
          <w:cs/>
          <w:lang w:bidi="ta-IN"/>
        </w:rPr>
        <w:t>என்று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அழைக்கப்படுகிறது</w:t>
      </w:r>
      <w:r w:rsidRPr="0025519D">
        <w:rPr>
          <w:cs/>
          <w:lang w:bidi="ta-IN"/>
        </w:rPr>
        <w:t xml:space="preserve">. </w:t>
      </w:r>
      <w:r w:rsidRPr="0025519D">
        <w:rPr>
          <w:rFonts w:ascii="Vijaya" w:hAnsi="Vijaya" w:cs="Vijaya" w:hint="cs"/>
          <w:cs/>
          <w:lang w:bidi="ta-IN"/>
        </w:rPr>
        <w:t>பேதுரு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தன்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நிருபத்தில்</w:t>
      </w:r>
      <w:r w:rsidRPr="0025519D">
        <w:rPr>
          <w:lang w:val="en-IN"/>
        </w:rPr>
        <w:t xml:space="preserve">, </w:t>
      </w:r>
      <w:r w:rsidRPr="0025519D">
        <w:rPr>
          <w:i/>
          <w:iCs/>
          <w:lang w:val="en-IN"/>
        </w:rPr>
        <w:t>"</w:t>
      </w:r>
      <w:r w:rsidRPr="0025519D">
        <w:rPr>
          <w:rFonts w:ascii="Vijaya" w:hAnsi="Vijaya" w:cs="Vijaya" w:hint="cs"/>
          <w:i/>
          <w:iCs/>
          <w:cs/>
          <w:lang w:bidi="ta-IN"/>
        </w:rPr>
        <w:t>நீங்கள்</w:t>
      </w:r>
      <w:r w:rsidRPr="0025519D">
        <w:rPr>
          <w:i/>
          <w:iCs/>
          <w:cs/>
          <w:lang w:bidi="ta-IN"/>
        </w:rPr>
        <w:t xml:space="preserve"> </w:t>
      </w:r>
      <w:r w:rsidRPr="0025519D">
        <w:rPr>
          <w:rFonts w:ascii="Vijaya" w:hAnsi="Vijaya" w:cs="Vijaya" w:hint="cs"/>
          <w:i/>
          <w:iCs/>
          <w:cs/>
          <w:lang w:bidi="ta-IN"/>
        </w:rPr>
        <w:t>இரட்சிப்புக்கேதுவாக</w:t>
      </w:r>
      <w:r w:rsidRPr="0025519D">
        <w:rPr>
          <w:i/>
          <w:iCs/>
          <w:cs/>
          <w:lang w:bidi="ta-IN"/>
        </w:rPr>
        <w:t xml:space="preserve"> </w:t>
      </w:r>
      <w:r w:rsidRPr="0025519D">
        <w:rPr>
          <w:rFonts w:ascii="Vijaya" w:hAnsi="Vijaya" w:cs="Vijaya" w:hint="cs"/>
          <w:i/>
          <w:iCs/>
          <w:cs/>
          <w:lang w:bidi="ta-IN"/>
        </w:rPr>
        <w:t>வளரும்படி</w:t>
      </w:r>
      <w:r w:rsidRPr="0025519D">
        <w:rPr>
          <w:i/>
          <w:iCs/>
          <w:lang w:val="en-IN"/>
        </w:rPr>
        <w:t xml:space="preserve">, </w:t>
      </w:r>
      <w:r w:rsidRPr="0025519D">
        <w:rPr>
          <w:rFonts w:ascii="Vijaya" w:hAnsi="Vijaya" w:cs="Vijaya" w:hint="cs"/>
          <w:i/>
          <w:iCs/>
          <w:cs/>
          <w:lang w:bidi="ta-IN"/>
        </w:rPr>
        <w:t>புதிதாய்ப்</w:t>
      </w:r>
      <w:r w:rsidRPr="0025519D">
        <w:rPr>
          <w:i/>
          <w:iCs/>
          <w:cs/>
          <w:lang w:bidi="ta-IN"/>
        </w:rPr>
        <w:t xml:space="preserve"> </w:t>
      </w:r>
      <w:r w:rsidRPr="0025519D">
        <w:rPr>
          <w:rFonts w:ascii="Vijaya" w:hAnsi="Vijaya" w:cs="Vijaya" w:hint="cs"/>
          <w:i/>
          <w:iCs/>
          <w:cs/>
          <w:lang w:bidi="ta-IN"/>
        </w:rPr>
        <w:t>பிறந்த</w:t>
      </w:r>
      <w:r w:rsidRPr="0025519D">
        <w:rPr>
          <w:i/>
          <w:iCs/>
          <w:cs/>
          <w:lang w:bidi="ta-IN"/>
        </w:rPr>
        <w:t xml:space="preserve"> </w:t>
      </w:r>
      <w:r w:rsidRPr="0025519D">
        <w:rPr>
          <w:rFonts w:ascii="Vijaya" w:hAnsi="Vijaya" w:cs="Vijaya" w:hint="cs"/>
          <w:i/>
          <w:iCs/>
          <w:cs/>
          <w:lang w:bidi="ta-IN"/>
        </w:rPr>
        <w:t>குழந்தைகளைப்போல</w:t>
      </w:r>
      <w:r w:rsidRPr="0025519D">
        <w:rPr>
          <w:i/>
          <w:iCs/>
          <w:lang w:val="en-IN"/>
        </w:rPr>
        <w:t xml:space="preserve">, </w:t>
      </w:r>
      <w:r w:rsidRPr="0025519D">
        <w:rPr>
          <w:rFonts w:ascii="Vijaya" w:hAnsi="Vijaya" w:cs="Vijaya" w:hint="cs"/>
          <w:i/>
          <w:iCs/>
          <w:cs/>
          <w:lang w:bidi="ta-IN"/>
        </w:rPr>
        <w:t>திருவசனமாகிய</w:t>
      </w:r>
      <w:r w:rsidRPr="0025519D">
        <w:rPr>
          <w:i/>
          <w:iCs/>
          <w:cs/>
          <w:lang w:bidi="ta-IN"/>
        </w:rPr>
        <w:t xml:space="preserve"> </w:t>
      </w:r>
      <w:r w:rsidRPr="0025519D">
        <w:rPr>
          <w:rFonts w:ascii="Vijaya" w:hAnsi="Vijaya" w:cs="Vijaya" w:hint="cs"/>
          <w:i/>
          <w:iCs/>
          <w:cs/>
          <w:lang w:bidi="ta-IN"/>
        </w:rPr>
        <w:t>கலப்படமில்லாத</w:t>
      </w:r>
      <w:r w:rsidRPr="0025519D">
        <w:rPr>
          <w:i/>
          <w:iCs/>
          <w:cs/>
          <w:lang w:bidi="ta-IN"/>
        </w:rPr>
        <w:t xml:space="preserve"> </w:t>
      </w:r>
      <w:r w:rsidRPr="0025519D">
        <w:rPr>
          <w:rFonts w:ascii="Vijaya" w:hAnsi="Vijaya" w:cs="Vijaya" w:hint="cs"/>
          <w:i/>
          <w:iCs/>
          <w:cs/>
          <w:lang w:bidi="ta-IN"/>
        </w:rPr>
        <w:t>ஞானப்பாலின்மேல்</w:t>
      </w:r>
      <w:r w:rsidRPr="0025519D">
        <w:rPr>
          <w:i/>
          <w:iCs/>
          <w:cs/>
          <w:lang w:bidi="ta-IN"/>
        </w:rPr>
        <w:t xml:space="preserve"> </w:t>
      </w:r>
      <w:r w:rsidRPr="0025519D">
        <w:rPr>
          <w:rFonts w:ascii="Vijaya" w:hAnsi="Vijaya" w:cs="Vijaya" w:hint="cs"/>
          <w:i/>
          <w:iCs/>
          <w:cs/>
          <w:lang w:bidi="ta-IN"/>
        </w:rPr>
        <w:t>வாஞ்சையாயிருங்கள்</w:t>
      </w:r>
      <w:r w:rsidRPr="0025519D">
        <w:rPr>
          <w:i/>
          <w:iCs/>
          <w:cs/>
          <w:lang w:bidi="ta-IN"/>
        </w:rPr>
        <w:t>"</w:t>
      </w:r>
      <w:r w:rsidRPr="0025519D">
        <w:rPr>
          <w:lang w:val="en-IN"/>
        </w:rPr>
        <w:t xml:space="preserve"> (</w:t>
      </w:r>
      <w:r w:rsidRPr="0025519D">
        <w:rPr>
          <w:b/>
          <w:bCs/>
          <w:lang w:val="en-IN"/>
        </w:rPr>
        <w:t xml:space="preserve">1 </w:t>
      </w:r>
      <w:r w:rsidRPr="0025519D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b/>
          <w:bCs/>
          <w:lang w:val="en-IN"/>
        </w:rPr>
        <w:t>2:2</w:t>
      </w:r>
      <w:r w:rsidRPr="0025519D">
        <w:rPr>
          <w:lang w:val="en-IN"/>
        </w:rPr>
        <w:t xml:space="preserve">) </w:t>
      </w:r>
      <w:r w:rsidRPr="0025519D">
        <w:rPr>
          <w:rFonts w:ascii="Vijaya" w:hAnsi="Vijaya" w:cs="Vijaya" w:hint="cs"/>
          <w:cs/>
          <w:lang w:bidi="ta-IN"/>
        </w:rPr>
        <w:t>என்று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கூறுகிறார்</w:t>
      </w:r>
      <w:r w:rsidRPr="0025519D">
        <w:rPr>
          <w:cs/>
          <w:lang w:bidi="ta-IN"/>
        </w:rPr>
        <w:t xml:space="preserve">. </w:t>
      </w:r>
      <w:r w:rsidRPr="0025519D">
        <w:rPr>
          <w:rFonts w:ascii="Vijaya" w:hAnsi="Vijaya" w:cs="Vijaya" w:hint="cs"/>
          <w:cs/>
          <w:lang w:bidi="ta-IN"/>
        </w:rPr>
        <w:t>பெந்தெகொஸ்தே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நாளில்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திருச்சபை</w:t>
      </w:r>
      <w:r w:rsidRPr="0025519D">
        <w:rPr>
          <w:cs/>
          <w:lang w:bidi="ta-IN"/>
        </w:rPr>
        <w:t xml:space="preserve"> (</w:t>
      </w:r>
      <w:r w:rsidRPr="0025519D">
        <w:rPr>
          <w:lang w:val="en-IN"/>
        </w:rPr>
        <w:t>Church) "</w:t>
      </w:r>
      <w:r w:rsidRPr="0025519D">
        <w:rPr>
          <w:rFonts w:ascii="Vijaya" w:hAnsi="Vijaya" w:cs="Vijaya" w:hint="cs"/>
          <w:cs/>
          <w:lang w:bidi="ta-IN"/>
        </w:rPr>
        <w:t>புதிதாகப்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பிறந்தது</w:t>
      </w:r>
      <w:r w:rsidRPr="0025519D">
        <w:rPr>
          <w:cs/>
          <w:lang w:bidi="ta-IN"/>
        </w:rPr>
        <w:t xml:space="preserve">". </w:t>
      </w:r>
      <w:r w:rsidRPr="0025519D">
        <w:rPr>
          <w:rFonts w:ascii="Vijaya" w:hAnsi="Vijaya" w:cs="Vijaya" w:hint="cs"/>
          <w:cs/>
          <w:lang w:bidi="ta-IN"/>
        </w:rPr>
        <w:t>அந்தப்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புதிய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திருச்சபைக்கு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அப்போஸ்தலர்களின்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உபதேசமே</w:t>
      </w:r>
      <w:r w:rsidRPr="0025519D">
        <w:rPr>
          <w:cs/>
          <w:lang w:bidi="ta-IN"/>
        </w:rPr>
        <w:t xml:space="preserve"> (</w:t>
      </w:r>
      <w:r w:rsidRPr="0025519D">
        <w:rPr>
          <w:rFonts w:ascii="Vijaya" w:hAnsi="Vijaya" w:cs="Vijaya" w:hint="cs"/>
          <w:cs/>
          <w:lang w:bidi="ta-IN"/>
        </w:rPr>
        <w:t>தேவ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வார்த்தையே</w:t>
      </w:r>
      <w:r w:rsidRPr="0025519D">
        <w:rPr>
          <w:cs/>
          <w:lang w:bidi="ta-IN"/>
        </w:rPr>
        <w:t xml:space="preserve">) </w:t>
      </w:r>
      <w:r w:rsidRPr="0025519D">
        <w:rPr>
          <w:rFonts w:ascii="Vijaya" w:hAnsi="Vijaya" w:cs="Vijaya" w:hint="cs"/>
          <w:cs/>
          <w:lang w:bidi="ta-IN"/>
        </w:rPr>
        <w:t>ஆவிக்குரிய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பாலாக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அமைந்தது</w:t>
      </w:r>
      <w:r w:rsidRPr="0025519D">
        <w:rPr>
          <w:cs/>
          <w:lang w:bidi="ta-IN"/>
        </w:rPr>
        <w:t>.</w:t>
      </w:r>
    </w:p>
    <w:p w14:paraId="387CC77C" w14:textId="77777777" w:rsidR="0025519D" w:rsidRPr="0025519D" w:rsidRDefault="0025519D" w:rsidP="0025519D">
      <w:pPr>
        <w:rPr>
          <w:b/>
          <w:bCs/>
          <w:lang w:val="en-IN"/>
        </w:rPr>
      </w:pPr>
      <w:r w:rsidRPr="0025519D">
        <w:rPr>
          <w:b/>
          <w:bCs/>
          <w:lang w:val="en-IN"/>
        </w:rPr>
        <w:t xml:space="preserve">2. </w:t>
      </w:r>
      <w:r w:rsidRPr="0025519D">
        <w:rPr>
          <w:rFonts w:ascii="Vijaya" w:hAnsi="Vijaya" w:cs="Vijaya" w:hint="cs"/>
          <w:b/>
          <w:bCs/>
          <w:cs/>
          <w:lang w:bidi="ta-IN"/>
        </w:rPr>
        <w:t>திருச்சபையின்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பிறப்பும்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முதல்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உணவும்</w:t>
      </w:r>
      <w:r w:rsidRPr="0025519D">
        <w:rPr>
          <w:b/>
          <w:bCs/>
          <w:cs/>
          <w:lang w:bidi="ta-IN"/>
        </w:rPr>
        <w:t xml:space="preserve"> (</w:t>
      </w:r>
      <w:r w:rsidRPr="0025519D">
        <w:rPr>
          <w:b/>
          <w:bCs/>
          <w:lang w:val="en-IN"/>
        </w:rPr>
        <w:t>Birth of the Church)</w:t>
      </w:r>
    </w:p>
    <w:p w14:paraId="25FDB17F" w14:textId="77777777" w:rsidR="0025519D" w:rsidRPr="0025519D" w:rsidRDefault="0025519D" w:rsidP="0025519D">
      <w:pPr>
        <w:numPr>
          <w:ilvl w:val="0"/>
          <w:numId w:val="2"/>
        </w:numPr>
        <w:rPr>
          <w:lang w:val="en-IN"/>
        </w:rPr>
      </w:pPr>
      <w:r w:rsidRPr="0025519D">
        <w:rPr>
          <w:rFonts w:ascii="Vijaya" w:hAnsi="Vijaya" w:cs="Vijaya" w:hint="cs"/>
          <w:b/>
          <w:bCs/>
          <w:cs/>
          <w:lang w:bidi="ta-IN"/>
        </w:rPr>
        <w:t>யூதப்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பின்னணி</w:t>
      </w:r>
      <w:r w:rsidRPr="0025519D">
        <w:rPr>
          <w:b/>
          <w:bCs/>
          <w:cs/>
          <w:lang w:bidi="ta-IN"/>
        </w:rPr>
        <w:t>:</w:t>
      </w:r>
      <w:r w:rsidRPr="0025519D">
        <w:rPr>
          <w:lang w:val="en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இஸ்ரவேல்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தேசம்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இறைவனின்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சட்டங்களைப்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பெற்று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ஒரு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ஆன்மீக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தேசமாக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உருவான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நாளாக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ஷாவோத்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கருதப்படுகிறது</w:t>
      </w:r>
      <w:r w:rsidRPr="0025519D">
        <w:rPr>
          <w:cs/>
          <w:lang w:bidi="ta-IN"/>
        </w:rPr>
        <w:t xml:space="preserve">. </w:t>
      </w:r>
      <w:r w:rsidRPr="0025519D">
        <w:rPr>
          <w:rFonts w:ascii="Vijaya" w:hAnsi="Vijaya" w:cs="Vijaya" w:hint="cs"/>
          <w:cs/>
          <w:lang w:bidi="ta-IN"/>
        </w:rPr>
        <w:t>அதன்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அடையாளமாகவே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பால்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உணவு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கொடுக்கப்பட்டது</w:t>
      </w:r>
      <w:r w:rsidRPr="0025519D">
        <w:rPr>
          <w:cs/>
          <w:lang w:bidi="ta-IN"/>
        </w:rPr>
        <w:t>.</w:t>
      </w:r>
    </w:p>
    <w:p w14:paraId="108F19A0" w14:textId="77777777" w:rsidR="0025519D" w:rsidRPr="0025519D" w:rsidRDefault="0025519D" w:rsidP="0025519D">
      <w:pPr>
        <w:numPr>
          <w:ilvl w:val="0"/>
          <w:numId w:val="2"/>
        </w:numPr>
        <w:rPr>
          <w:lang w:val="en-IN"/>
        </w:rPr>
      </w:pPr>
      <w:r w:rsidRPr="0025519D">
        <w:rPr>
          <w:rFonts w:ascii="Vijaya" w:hAnsi="Vijaya" w:cs="Vijaya" w:hint="cs"/>
          <w:b/>
          <w:bCs/>
          <w:cs/>
          <w:lang w:bidi="ta-IN"/>
        </w:rPr>
        <w:t>புதிய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ஏற்பாட்டு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சத்தியம்</w:t>
      </w:r>
      <w:r w:rsidRPr="0025519D">
        <w:rPr>
          <w:b/>
          <w:bCs/>
          <w:cs/>
          <w:lang w:bidi="ta-IN"/>
        </w:rPr>
        <w:t>:</w:t>
      </w:r>
      <w:r w:rsidRPr="0025519D">
        <w:rPr>
          <w:lang w:val="en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புதிய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ஏற்பாட்டின்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பெந்தெகொஸ்தே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நாளில்தான்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பரிசுத்த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ஆவியானவர்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ஊற்றப்பட்டு</w:t>
      </w:r>
      <w:r w:rsidRPr="0025519D">
        <w:rPr>
          <w:lang w:val="en-IN"/>
        </w:rPr>
        <w:t xml:space="preserve">, </w:t>
      </w:r>
      <w:r w:rsidRPr="0025519D">
        <w:rPr>
          <w:rFonts w:ascii="Vijaya" w:hAnsi="Vijaya" w:cs="Vijaya" w:hint="cs"/>
          <w:b/>
          <w:bCs/>
          <w:cs/>
          <w:lang w:bidi="ta-IN"/>
        </w:rPr>
        <w:t>திருச்சபை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பிறந்தது</w:t>
      </w:r>
      <w:r w:rsidRPr="0025519D">
        <w:rPr>
          <w:lang w:val="en-IN"/>
        </w:rPr>
        <w:t xml:space="preserve"> (</w:t>
      </w:r>
      <w:r w:rsidRPr="0025519D">
        <w:rPr>
          <w:rFonts w:ascii="Vijaya" w:hAnsi="Vijaya" w:cs="Vijaya" w:hint="cs"/>
          <w:cs/>
          <w:lang w:bidi="ta-IN"/>
        </w:rPr>
        <w:t>அப்போஸ்தலர்</w:t>
      </w:r>
      <w:r w:rsidRPr="0025519D">
        <w:rPr>
          <w:cs/>
          <w:lang w:bidi="ta-IN"/>
        </w:rPr>
        <w:t xml:space="preserve"> </w:t>
      </w:r>
      <w:r w:rsidRPr="0025519D">
        <w:rPr>
          <w:lang w:val="en-IN"/>
        </w:rPr>
        <w:t>2-</w:t>
      </w:r>
      <w:r w:rsidRPr="0025519D">
        <w:rPr>
          <w:rFonts w:ascii="Vijaya" w:hAnsi="Vijaya" w:cs="Vijaya" w:hint="cs"/>
          <w:cs/>
          <w:lang w:bidi="ta-IN"/>
        </w:rPr>
        <w:t>ஆம்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அதிகாரம்</w:t>
      </w:r>
      <w:r w:rsidRPr="0025519D">
        <w:rPr>
          <w:cs/>
          <w:lang w:bidi="ta-IN"/>
        </w:rPr>
        <w:t xml:space="preserve">). </w:t>
      </w:r>
      <w:r w:rsidRPr="0025519D">
        <w:rPr>
          <w:rFonts w:ascii="Vijaya" w:hAnsi="Vijaya" w:cs="Vijaya" w:hint="cs"/>
          <w:cs/>
          <w:lang w:bidi="ta-IN"/>
        </w:rPr>
        <w:t>ஒரு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குழந்தை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பிறந்தவுடன்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அதற்கு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முதலில்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கொடுக்கப்படும்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உணவு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பால்தான்</w:t>
      </w:r>
      <w:r w:rsidRPr="0025519D">
        <w:rPr>
          <w:cs/>
          <w:lang w:bidi="ta-IN"/>
        </w:rPr>
        <w:t xml:space="preserve">. </w:t>
      </w:r>
      <w:r w:rsidRPr="0025519D">
        <w:rPr>
          <w:rFonts w:ascii="Vijaya" w:hAnsi="Vijaya" w:cs="Vijaya" w:hint="cs"/>
          <w:cs/>
          <w:lang w:bidi="ta-IN"/>
        </w:rPr>
        <w:t>அதேபோல</w:t>
      </w:r>
      <w:r w:rsidRPr="0025519D">
        <w:rPr>
          <w:lang w:val="en-IN"/>
        </w:rPr>
        <w:t xml:space="preserve">, </w:t>
      </w:r>
      <w:r w:rsidRPr="0025519D">
        <w:rPr>
          <w:rFonts w:ascii="Vijaya" w:hAnsi="Vijaya" w:cs="Vijaya" w:hint="cs"/>
          <w:cs/>
          <w:lang w:bidi="ta-IN"/>
        </w:rPr>
        <w:t>பரிசுத்த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ஆவியானவரால்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புதிதாகப்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பிறந்த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ஆதித்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திருச்சபைக்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கிறிஸ்தவர்களுக்குத்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தேவனுடைய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கிருபையும்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வார்த்தையும்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ஆவிக்குரிய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பாலாக</w:t>
      </w:r>
      <w:r w:rsidRPr="0025519D">
        <w:rPr>
          <w:lang w:val="en-IN"/>
        </w:rPr>
        <w:t xml:space="preserve">, </w:t>
      </w:r>
      <w:r w:rsidRPr="0025519D">
        <w:rPr>
          <w:rFonts w:ascii="Vijaya" w:hAnsi="Vijaya" w:cs="Vijaya" w:hint="cs"/>
          <w:cs/>
          <w:lang w:bidi="ta-IN"/>
        </w:rPr>
        <w:t>ஆரம்பக்கட்ட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ஊட்டச்சத்தாக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அமைந்தது</w:t>
      </w:r>
      <w:r w:rsidRPr="0025519D">
        <w:rPr>
          <w:cs/>
          <w:lang w:bidi="ta-IN"/>
        </w:rPr>
        <w:t xml:space="preserve"> (</w:t>
      </w:r>
      <w:r w:rsidRPr="0025519D">
        <w:rPr>
          <w:rFonts w:ascii="Vijaya" w:hAnsi="Vijaya" w:cs="Vijaya" w:hint="cs"/>
          <w:cs/>
          <w:lang w:bidi="ta-IN"/>
        </w:rPr>
        <w:t>எபிரெயர்</w:t>
      </w:r>
      <w:r w:rsidRPr="0025519D">
        <w:rPr>
          <w:cs/>
          <w:lang w:bidi="ta-IN"/>
        </w:rPr>
        <w:t xml:space="preserve"> </w:t>
      </w:r>
      <w:r w:rsidRPr="0025519D">
        <w:rPr>
          <w:lang w:val="en-IN"/>
        </w:rPr>
        <w:t>5:12-13).</w:t>
      </w:r>
    </w:p>
    <w:p w14:paraId="5CD6C359" w14:textId="77777777" w:rsidR="0025519D" w:rsidRPr="0025519D" w:rsidRDefault="0025519D" w:rsidP="0025519D">
      <w:pPr>
        <w:rPr>
          <w:b/>
          <w:bCs/>
          <w:lang w:val="en-IN"/>
        </w:rPr>
      </w:pPr>
      <w:r w:rsidRPr="0025519D">
        <w:rPr>
          <w:b/>
          <w:bCs/>
          <w:lang w:val="en-IN"/>
        </w:rPr>
        <w:t xml:space="preserve">3. </w:t>
      </w:r>
      <w:r w:rsidRPr="0025519D">
        <w:rPr>
          <w:rFonts w:ascii="Vijaya" w:hAnsi="Vijaya" w:cs="Vijaya" w:hint="cs"/>
          <w:b/>
          <w:bCs/>
          <w:cs/>
          <w:lang w:bidi="ta-IN"/>
        </w:rPr>
        <w:t>கற்பலகைகள்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b/>
          <w:bCs/>
          <w:lang w:val="en-IN"/>
        </w:rPr>
        <w:t xml:space="preserve">vs </w:t>
      </w:r>
      <w:r w:rsidRPr="0025519D">
        <w:rPr>
          <w:rFonts w:ascii="Vijaya" w:hAnsi="Vijaya" w:cs="Vijaya" w:hint="cs"/>
          <w:b/>
          <w:bCs/>
          <w:cs/>
          <w:lang w:bidi="ta-IN"/>
        </w:rPr>
        <w:t>இருதய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பலகைகள்</w:t>
      </w:r>
      <w:r w:rsidRPr="0025519D">
        <w:rPr>
          <w:b/>
          <w:bCs/>
          <w:cs/>
          <w:lang w:bidi="ta-IN"/>
        </w:rPr>
        <w:t xml:space="preserve"> (</w:t>
      </w:r>
      <w:r w:rsidRPr="0025519D">
        <w:rPr>
          <w:b/>
          <w:bCs/>
          <w:lang w:val="en-IN"/>
        </w:rPr>
        <w:t>Tablets of Stone vs. Tablets of the Heart)</w:t>
      </w:r>
    </w:p>
    <w:p w14:paraId="36111E53" w14:textId="77777777" w:rsidR="0025519D" w:rsidRPr="0025519D" w:rsidRDefault="0025519D" w:rsidP="0025519D">
      <w:pPr>
        <w:numPr>
          <w:ilvl w:val="0"/>
          <w:numId w:val="3"/>
        </w:numPr>
        <w:rPr>
          <w:lang w:val="en-IN"/>
        </w:rPr>
      </w:pPr>
      <w:r w:rsidRPr="0025519D">
        <w:rPr>
          <w:rFonts w:ascii="Vijaya" w:hAnsi="Vijaya" w:cs="Vijaya" w:hint="cs"/>
          <w:b/>
          <w:bCs/>
          <w:cs/>
          <w:lang w:bidi="ta-IN"/>
        </w:rPr>
        <w:lastRenderedPageBreak/>
        <w:t>யூதப்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பின்னணி</w:t>
      </w:r>
      <w:r w:rsidRPr="0025519D">
        <w:rPr>
          <w:b/>
          <w:bCs/>
          <w:cs/>
          <w:lang w:bidi="ta-IN"/>
        </w:rPr>
        <w:t>:</w:t>
      </w:r>
      <w:r w:rsidRPr="0025519D">
        <w:rPr>
          <w:lang w:val="en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மோசேயின்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காலத்தில்</w:t>
      </w:r>
      <w:r w:rsidRPr="0025519D">
        <w:rPr>
          <w:lang w:val="en-IN"/>
        </w:rPr>
        <w:t xml:space="preserve">, </w:t>
      </w:r>
      <w:r w:rsidRPr="0025519D">
        <w:rPr>
          <w:rFonts w:ascii="Vijaya" w:hAnsi="Vijaya" w:cs="Vijaya" w:hint="cs"/>
          <w:cs/>
          <w:lang w:bidi="ta-IN"/>
        </w:rPr>
        <w:t>சட்டங்கள்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கல்லில்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எழுதிக்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கொடுக்கப்பட்டன</w:t>
      </w:r>
      <w:r w:rsidRPr="0025519D">
        <w:rPr>
          <w:cs/>
          <w:lang w:bidi="ta-IN"/>
        </w:rPr>
        <w:t xml:space="preserve">. </w:t>
      </w:r>
      <w:r w:rsidRPr="0025519D">
        <w:rPr>
          <w:rFonts w:ascii="Vijaya" w:hAnsi="Vijaya" w:cs="Vijaya" w:hint="cs"/>
          <w:cs/>
          <w:lang w:bidi="ta-IN"/>
        </w:rPr>
        <w:t>இறைச்சிக்கும்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பாலுக்கும்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இடையிலான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தூய்மை</w:t>
      </w:r>
      <w:r w:rsidRPr="0025519D">
        <w:rPr>
          <w:cs/>
          <w:lang w:bidi="ta-IN"/>
        </w:rPr>
        <w:t xml:space="preserve"> (</w:t>
      </w:r>
      <w:r w:rsidRPr="0025519D">
        <w:rPr>
          <w:lang w:val="en-IN"/>
        </w:rPr>
        <w:t xml:space="preserve">Kosher) </w:t>
      </w:r>
      <w:r w:rsidRPr="0025519D">
        <w:rPr>
          <w:rFonts w:ascii="Vijaya" w:hAnsi="Vijaya" w:cs="Vijaya" w:hint="cs"/>
          <w:cs/>
          <w:lang w:bidi="ta-IN"/>
        </w:rPr>
        <w:t>சார்ந்த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உணவு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விதிகள்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அன்றுதான்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கொடுக்கப்பட்டன</w:t>
      </w:r>
      <w:r w:rsidRPr="0025519D">
        <w:rPr>
          <w:cs/>
          <w:lang w:bidi="ta-IN"/>
        </w:rPr>
        <w:t xml:space="preserve">. </w:t>
      </w:r>
      <w:r w:rsidRPr="0025519D">
        <w:rPr>
          <w:rFonts w:ascii="Vijaya" w:hAnsi="Vijaya" w:cs="Vijaya" w:hint="cs"/>
          <w:cs/>
          <w:lang w:bidi="ta-IN"/>
        </w:rPr>
        <w:t>மேலும்</w:t>
      </w:r>
      <w:r w:rsidRPr="0025519D">
        <w:rPr>
          <w:lang w:val="en-IN"/>
        </w:rPr>
        <w:t xml:space="preserve">, </w:t>
      </w:r>
      <w:r w:rsidRPr="0025519D">
        <w:rPr>
          <w:rFonts w:ascii="Vijaya" w:hAnsi="Vijaya" w:cs="Vijaya" w:hint="cs"/>
          <w:cs/>
          <w:lang w:bidi="ta-IN"/>
        </w:rPr>
        <w:t>அன்று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சட்டம்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கொடுக்கப்பட்டபோது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நடந்த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கலகத்தினால்</w:t>
      </w:r>
      <w:r w:rsidRPr="0025519D">
        <w:rPr>
          <w:cs/>
          <w:lang w:bidi="ta-IN"/>
        </w:rPr>
        <w:t xml:space="preserve"> </w:t>
      </w:r>
      <w:r w:rsidRPr="0025519D">
        <w:rPr>
          <w:lang w:val="en-IN"/>
        </w:rPr>
        <w:t xml:space="preserve">3000 </w:t>
      </w:r>
      <w:r w:rsidRPr="0025519D">
        <w:rPr>
          <w:rFonts w:ascii="Vijaya" w:hAnsi="Vijaya" w:cs="Vijaya" w:hint="cs"/>
          <w:cs/>
          <w:lang w:bidi="ta-IN"/>
        </w:rPr>
        <w:t>பேர்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மடிந்தார்கள்</w:t>
      </w:r>
      <w:r w:rsidRPr="0025519D">
        <w:rPr>
          <w:cs/>
          <w:lang w:bidi="ta-IN"/>
        </w:rPr>
        <w:t xml:space="preserve"> (</w:t>
      </w:r>
      <w:r w:rsidRPr="0025519D">
        <w:rPr>
          <w:rFonts w:ascii="Vijaya" w:hAnsi="Vijaya" w:cs="Vijaya" w:hint="cs"/>
          <w:cs/>
          <w:lang w:bidi="ta-IN"/>
        </w:rPr>
        <w:t>யாத்திராகமம்</w:t>
      </w:r>
      <w:r w:rsidRPr="0025519D">
        <w:rPr>
          <w:cs/>
          <w:lang w:bidi="ta-IN"/>
        </w:rPr>
        <w:t xml:space="preserve"> </w:t>
      </w:r>
      <w:r w:rsidRPr="0025519D">
        <w:rPr>
          <w:lang w:val="en-IN"/>
        </w:rPr>
        <w:t>32:28).</w:t>
      </w:r>
    </w:p>
    <w:p w14:paraId="49C52CB2" w14:textId="77777777" w:rsidR="0025519D" w:rsidRPr="0025519D" w:rsidRDefault="0025519D" w:rsidP="0025519D">
      <w:pPr>
        <w:numPr>
          <w:ilvl w:val="0"/>
          <w:numId w:val="3"/>
        </w:numPr>
        <w:rPr>
          <w:lang w:val="en-IN"/>
        </w:rPr>
      </w:pPr>
      <w:r w:rsidRPr="0025519D">
        <w:rPr>
          <w:rFonts w:ascii="Vijaya" w:hAnsi="Vijaya" w:cs="Vijaya" w:hint="cs"/>
          <w:b/>
          <w:bCs/>
          <w:cs/>
          <w:lang w:bidi="ta-IN"/>
        </w:rPr>
        <w:t>புதிய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ஏற்பாட்டு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சத்தியம்</w:t>
      </w:r>
      <w:r w:rsidRPr="0025519D">
        <w:rPr>
          <w:b/>
          <w:bCs/>
          <w:cs/>
          <w:lang w:bidi="ta-IN"/>
        </w:rPr>
        <w:t>:</w:t>
      </w:r>
      <w:r w:rsidRPr="0025519D">
        <w:rPr>
          <w:lang w:val="en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பெந்தெகொஸ்தே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நாளில்</w:t>
      </w:r>
      <w:r w:rsidRPr="0025519D">
        <w:rPr>
          <w:lang w:val="en-IN"/>
        </w:rPr>
        <w:t xml:space="preserve">, </w:t>
      </w:r>
      <w:r w:rsidRPr="0025519D">
        <w:rPr>
          <w:rFonts w:ascii="Vijaya" w:hAnsi="Vijaya" w:cs="Vijaya" w:hint="cs"/>
          <w:cs/>
          <w:lang w:bidi="ta-IN"/>
        </w:rPr>
        <w:t>புதிய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உடன்படிக்கையின்படி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இறைவனின்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சட்டம்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மனிதர்களின்</w:t>
      </w:r>
      <w:r w:rsidRPr="0025519D">
        <w:rPr>
          <w:lang w:val="en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இருதயங்களில்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ஆவியானவரால்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எழுதப்பட்டது</w:t>
      </w:r>
      <w:r w:rsidRPr="0025519D">
        <w:rPr>
          <w:lang w:val="en-IN"/>
        </w:rPr>
        <w:t xml:space="preserve"> (2 </w:t>
      </w:r>
      <w:r w:rsidRPr="0025519D">
        <w:rPr>
          <w:rFonts w:ascii="Vijaya" w:hAnsi="Vijaya" w:cs="Vijaya" w:hint="cs"/>
          <w:cs/>
          <w:lang w:bidi="ta-IN"/>
        </w:rPr>
        <w:t>கொரிந்தியர்</w:t>
      </w:r>
      <w:r w:rsidRPr="0025519D">
        <w:rPr>
          <w:cs/>
          <w:lang w:bidi="ta-IN"/>
        </w:rPr>
        <w:t xml:space="preserve"> </w:t>
      </w:r>
      <w:r w:rsidRPr="0025519D">
        <w:rPr>
          <w:lang w:val="en-IN"/>
        </w:rPr>
        <w:t xml:space="preserve">3:3). </w:t>
      </w:r>
      <w:r w:rsidRPr="0025519D">
        <w:rPr>
          <w:rFonts w:ascii="Vijaya" w:hAnsi="Vijaya" w:cs="Vijaya" w:hint="cs"/>
          <w:cs/>
          <w:lang w:bidi="ta-IN"/>
        </w:rPr>
        <w:t>தூய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ஆவியானவர்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ஊற்றப்பட்ட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அந்த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நாளில்</w:t>
      </w:r>
      <w:r w:rsidRPr="0025519D">
        <w:rPr>
          <w:cs/>
          <w:lang w:bidi="ta-IN"/>
        </w:rPr>
        <w:t xml:space="preserve"> </w:t>
      </w:r>
      <w:r w:rsidRPr="0025519D">
        <w:rPr>
          <w:lang w:val="en-IN"/>
        </w:rPr>
        <w:t xml:space="preserve">3000 </w:t>
      </w:r>
      <w:r w:rsidRPr="0025519D">
        <w:rPr>
          <w:rFonts w:ascii="Vijaya" w:hAnsi="Vijaya" w:cs="Vijaya" w:hint="cs"/>
          <w:cs/>
          <w:lang w:bidi="ta-IN"/>
        </w:rPr>
        <w:t>பேர்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இரட்சிக்கப்பட்டார்கள்</w:t>
      </w:r>
      <w:r w:rsidRPr="0025519D">
        <w:rPr>
          <w:cs/>
          <w:lang w:bidi="ta-IN"/>
        </w:rPr>
        <w:t xml:space="preserve"> (</w:t>
      </w:r>
      <w:r w:rsidRPr="0025519D">
        <w:rPr>
          <w:rFonts w:ascii="Vijaya" w:hAnsi="Vijaya" w:cs="Vijaya" w:hint="cs"/>
          <w:cs/>
          <w:lang w:bidi="ta-IN"/>
        </w:rPr>
        <w:t>அப்போஸ்தலர்</w:t>
      </w:r>
      <w:r w:rsidRPr="0025519D">
        <w:rPr>
          <w:cs/>
          <w:lang w:bidi="ta-IN"/>
        </w:rPr>
        <w:t xml:space="preserve"> </w:t>
      </w:r>
      <w:r w:rsidRPr="0025519D">
        <w:rPr>
          <w:lang w:val="en-IN"/>
        </w:rPr>
        <w:t xml:space="preserve">2:41). </w:t>
      </w:r>
      <w:r w:rsidRPr="0025519D">
        <w:rPr>
          <w:rFonts w:ascii="Vijaya" w:hAnsi="Vijaya" w:cs="Vijaya" w:hint="cs"/>
          <w:cs/>
          <w:lang w:bidi="ta-IN"/>
        </w:rPr>
        <w:t>இது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வெளிப்புறமான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உணவுச்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சட்டங்களை</w:t>
      </w:r>
      <w:r w:rsidRPr="0025519D">
        <w:rPr>
          <w:cs/>
          <w:lang w:bidi="ta-IN"/>
        </w:rPr>
        <w:t xml:space="preserve"> (</w:t>
      </w:r>
      <w:r w:rsidRPr="0025519D">
        <w:rPr>
          <w:lang w:val="en-IN"/>
        </w:rPr>
        <w:t xml:space="preserve">Kosher laws) </w:t>
      </w:r>
      <w:r w:rsidRPr="0025519D">
        <w:rPr>
          <w:rFonts w:ascii="Vijaya" w:hAnsi="Vijaya" w:cs="Vijaya" w:hint="cs"/>
          <w:cs/>
          <w:lang w:bidi="ta-IN"/>
        </w:rPr>
        <w:t>விட</w:t>
      </w:r>
      <w:r w:rsidRPr="0025519D">
        <w:rPr>
          <w:lang w:val="en-IN"/>
        </w:rPr>
        <w:t xml:space="preserve">, </w:t>
      </w:r>
      <w:r w:rsidRPr="0025519D">
        <w:rPr>
          <w:rFonts w:ascii="Vijaya" w:hAnsi="Vijaya" w:cs="Vijaya" w:hint="cs"/>
          <w:cs/>
          <w:lang w:bidi="ta-IN"/>
        </w:rPr>
        <w:t>உள்ளான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ஆவிக்குரிய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தூய்மையே</w:t>
      </w:r>
      <w:r w:rsidRPr="0025519D">
        <w:rPr>
          <w:cs/>
          <w:lang w:bidi="ta-IN"/>
        </w:rPr>
        <w:t xml:space="preserve"> (</w:t>
      </w:r>
      <w:r w:rsidRPr="0025519D">
        <w:rPr>
          <w:lang w:val="en-IN"/>
        </w:rPr>
        <w:t xml:space="preserve">Spiritual purity) </w:t>
      </w:r>
      <w:r w:rsidRPr="0025519D">
        <w:rPr>
          <w:rFonts w:ascii="Vijaya" w:hAnsi="Vijaya" w:cs="Vijaya" w:hint="cs"/>
          <w:cs/>
          <w:lang w:bidi="ta-IN"/>
        </w:rPr>
        <w:t>முக்கியம்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என்பதை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உணர்த்துகிறது</w:t>
      </w:r>
      <w:r w:rsidRPr="0025519D">
        <w:rPr>
          <w:cs/>
          <w:lang w:bidi="ta-IN"/>
        </w:rPr>
        <w:t>. "</w:t>
      </w:r>
      <w:r w:rsidRPr="0025519D">
        <w:rPr>
          <w:rFonts w:ascii="Vijaya" w:hAnsi="Vijaya" w:cs="Vijaya" w:hint="cs"/>
          <w:cs/>
          <w:lang w:bidi="ta-IN"/>
        </w:rPr>
        <w:t>எழுத்து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கொல்லுகிறது</w:t>
      </w:r>
      <w:r w:rsidRPr="0025519D">
        <w:rPr>
          <w:lang w:val="en-IN"/>
        </w:rPr>
        <w:t xml:space="preserve">, </w:t>
      </w:r>
      <w:r w:rsidRPr="0025519D">
        <w:rPr>
          <w:rFonts w:ascii="Vijaya" w:hAnsi="Vijaya" w:cs="Vijaya" w:hint="cs"/>
          <w:cs/>
          <w:lang w:bidi="ta-IN"/>
        </w:rPr>
        <w:t>ஆவியோ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உயிர்ப்பிக்கிறது</w:t>
      </w:r>
      <w:r w:rsidRPr="0025519D">
        <w:rPr>
          <w:cs/>
          <w:lang w:bidi="ta-IN"/>
        </w:rPr>
        <w:t>" (</w:t>
      </w:r>
      <w:r w:rsidRPr="0025519D">
        <w:rPr>
          <w:lang w:val="en-IN"/>
        </w:rPr>
        <w:t xml:space="preserve">2 </w:t>
      </w:r>
      <w:r w:rsidRPr="0025519D">
        <w:rPr>
          <w:rFonts w:ascii="Vijaya" w:hAnsi="Vijaya" w:cs="Vijaya" w:hint="cs"/>
          <w:cs/>
          <w:lang w:bidi="ta-IN"/>
        </w:rPr>
        <w:t>கொரிந்தியர்</w:t>
      </w:r>
      <w:r w:rsidRPr="0025519D">
        <w:rPr>
          <w:cs/>
          <w:lang w:bidi="ta-IN"/>
        </w:rPr>
        <w:t xml:space="preserve"> </w:t>
      </w:r>
      <w:r w:rsidRPr="0025519D">
        <w:rPr>
          <w:lang w:val="en-IN"/>
        </w:rPr>
        <w:t xml:space="preserve">3:6) </w:t>
      </w:r>
      <w:r w:rsidRPr="0025519D">
        <w:rPr>
          <w:rFonts w:ascii="Vijaya" w:hAnsi="Vijaya" w:cs="Vijaya" w:hint="cs"/>
          <w:cs/>
          <w:lang w:bidi="ta-IN"/>
        </w:rPr>
        <w:t>என்ற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சத்தியம்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இங்கே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நிறைவேறியது</w:t>
      </w:r>
      <w:r w:rsidRPr="0025519D">
        <w:rPr>
          <w:cs/>
          <w:lang w:bidi="ta-IN"/>
        </w:rPr>
        <w:t>.</w:t>
      </w:r>
    </w:p>
    <w:p w14:paraId="2C507AA3" w14:textId="77777777" w:rsidR="0025519D" w:rsidRPr="0025519D" w:rsidRDefault="0025519D" w:rsidP="0025519D">
      <w:pPr>
        <w:rPr>
          <w:b/>
          <w:bCs/>
          <w:lang w:val="en-IN"/>
        </w:rPr>
      </w:pPr>
      <w:r w:rsidRPr="0025519D">
        <w:rPr>
          <w:b/>
          <w:bCs/>
          <w:lang w:val="en-IN"/>
        </w:rPr>
        <w:t xml:space="preserve">4. </w:t>
      </w:r>
      <w:r w:rsidRPr="0025519D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அப்பங்கள்</w:t>
      </w:r>
      <w:r w:rsidRPr="0025519D">
        <w:rPr>
          <w:b/>
          <w:bCs/>
          <w:cs/>
          <w:lang w:bidi="ta-IN"/>
        </w:rPr>
        <w:t xml:space="preserve">: </w:t>
      </w:r>
      <w:r w:rsidRPr="0025519D">
        <w:rPr>
          <w:rFonts w:ascii="Vijaya" w:hAnsi="Vijaya" w:cs="Vijaya" w:hint="cs"/>
          <w:b/>
          <w:bCs/>
          <w:cs/>
          <w:lang w:bidi="ta-IN"/>
        </w:rPr>
        <w:t>யூதர்களும்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புறஜாதியாரும்</w:t>
      </w:r>
      <w:r w:rsidRPr="0025519D">
        <w:rPr>
          <w:b/>
          <w:bCs/>
          <w:cs/>
          <w:lang w:bidi="ta-IN"/>
        </w:rPr>
        <w:t xml:space="preserve"> (</w:t>
      </w:r>
      <w:r w:rsidRPr="0025519D">
        <w:rPr>
          <w:b/>
          <w:bCs/>
          <w:lang w:val="en-IN"/>
        </w:rPr>
        <w:t>The Two Loaves)</w:t>
      </w:r>
    </w:p>
    <w:p w14:paraId="267D8E1E" w14:textId="77777777" w:rsidR="0025519D" w:rsidRPr="0025519D" w:rsidRDefault="0025519D" w:rsidP="0025519D">
      <w:pPr>
        <w:numPr>
          <w:ilvl w:val="0"/>
          <w:numId w:val="4"/>
        </w:numPr>
        <w:rPr>
          <w:lang w:val="en-IN"/>
        </w:rPr>
      </w:pPr>
      <w:r w:rsidRPr="0025519D">
        <w:rPr>
          <w:rFonts w:ascii="Vijaya" w:hAnsi="Vijaya" w:cs="Vijaya" w:hint="cs"/>
          <w:b/>
          <w:bCs/>
          <w:cs/>
          <w:lang w:bidi="ta-IN"/>
        </w:rPr>
        <w:t>யூதப்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பின்னணி</w:t>
      </w:r>
      <w:r w:rsidRPr="0025519D">
        <w:rPr>
          <w:b/>
          <w:bCs/>
          <w:cs/>
          <w:lang w:bidi="ta-IN"/>
        </w:rPr>
        <w:t>:</w:t>
      </w:r>
      <w:r w:rsidRPr="0025519D">
        <w:rPr>
          <w:lang w:val="en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ஷாவோத்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பண்டிகையில்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இரண்டு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புதிய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கோதுமை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அப்பங்கள்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காணிக்கையாகச்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செலுத்தப்படும்</w:t>
      </w:r>
      <w:r w:rsidRPr="0025519D">
        <w:rPr>
          <w:cs/>
          <w:lang w:bidi="ta-IN"/>
        </w:rPr>
        <w:t xml:space="preserve">. </w:t>
      </w:r>
      <w:r w:rsidRPr="0025519D">
        <w:rPr>
          <w:rFonts w:ascii="Vijaya" w:hAnsi="Vijaya" w:cs="Vijaya" w:hint="cs"/>
          <w:cs/>
          <w:lang w:bidi="ta-IN"/>
        </w:rPr>
        <w:t>யூத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பாரம்பரியத்தில்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இறைச்சி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மற்றும்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பால்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உணவுகளைப்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பிரித்துக்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காட்டவும்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இது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அடையாளமாக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அமைகிறது</w:t>
      </w:r>
      <w:r w:rsidRPr="0025519D">
        <w:rPr>
          <w:cs/>
          <w:lang w:bidi="ta-IN"/>
        </w:rPr>
        <w:t>.</w:t>
      </w:r>
    </w:p>
    <w:p w14:paraId="39C1D2A4" w14:textId="77777777" w:rsidR="0025519D" w:rsidRPr="0025519D" w:rsidRDefault="0025519D" w:rsidP="0025519D">
      <w:pPr>
        <w:numPr>
          <w:ilvl w:val="0"/>
          <w:numId w:val="4"/>
        </w:numPr>
        <w:rPr>
          <w:lang w:val="en-IN"/>
        </w:rPr>
      </w:pPr>
      <w:r w:rsidRPr="0025519D">
        <w:rPr>
          <w:rFonts w:ascii="Vijaya" w:hAnsi="Vijaya" w:cs="Vijaya" w:hint="cs"/>
          <w:b/>
          <w:bCs/>
          <w:cs/>
          <w:lang w:bidi="ta-IN"/>
        </w:rPr>
        <w:t>புதிய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ஏற்பாட்டு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சத்தியம்</w:t>
      </w:r>
      <w:r w:rsidRPr="0025519D">
        <w:rPr>
          <w:b/>
          <w:bCs/>
          <w:cs/>
          <w:lang w:bidi="ta-IN"/>
        </w:rPr>
        <w:t>:</w:t>
      </w:r>
      <w:r w:rsidRPr="0025519D">
        <w:rPr>
          <w:lang w:val="en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புதிய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ஏற்பாட்டில்</w:t>
      </w:r>
      <w:r w:rsidRPr="0025519D">
        <w:rPr>
          <w:lang w:val="en-IN"/>
        </w:rPr>
        <w:t xml:space="preserve">, </w:t>
      </w:r>
      <w:r w:rsidRPr="0025519D">
        <w:rPr>
          <w:rFonts w:ascii="Vijaya" w:hAnsi="Vijaya" w:cs="Vijaya" w:hint="cs"/>
          <w:cs/>
          <w:lang w:bidi="ta-IN"/>
        </w:rPr>
        <w:t>இந்த</w:t>
      </w:r>
      <w:r w:rsidRPr="0025519D">
        <w:rPr>
          <w:cs/>
          <w:lang w:bidi="ta-IN"/>
        </w:rPr>
        <w:t xml:space="preserve"> </w:t>
      </w:r>
      <w:r w:rsidRPr="0025519D">
        <w:rPr>
          <w:lang w:val="en-IN"/>
        </w:rPr>
        <w:t>'</w:t>
      </w:r>
      <w:r w:rsidRPr="0025519D">
        <w:rPr>
          <w:rFonts w:ascii="Vijaya" w:hAnsi="Vijaya" w:cs="Vijaya" w:hint="cs"/>
          <w:cs/>
          <w:lang w:bidi="ta-IN"/>
        </w:rPr>
        <w:t>இரண்டு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அப்பங்கள்</w:t>
      </w:r>
      <w:r w:rsidRPr="0025519D">
        <w:rPr>
          <w:lang w:val="en-IN"/>
        </w:rPr>
        <w:t xml:space="preserve">' </w:t>
      </w:r>
      <w:r w:rsidRPr="0025519D">
        <w:rPr>
          <w:rFonts w:ascii="Vijaya" w:hAnsi="Vijaya" w:cs="Vijaya" w:hint="cs"/>
          <w:cs/>
          <w:lang w:bidi="ta-IN"/>
        </w:rPr>
        <w:t>என்பது</w:t>
      </w:r>
      <w:r w:rsidRPr="0025519D">
        <w:rPr>
          <w:lang w:val="en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யூதர்கள்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புறஜாதியார்</w:t>
      </w:r>
      <w:r w:rsidRPr="0025519D">
        <w:rPr>
          <w:b/>
          <w:bCs/>
          <w:cs/>
          <w:lang w:bidi="ta-IN"/>
        </w:rPr>
        <w:t xml:space="preserve"> (</w:t>
      </w:r>
      <w:r w:rsidRPr="0025519D">
        <w:rPr>
          <w:b/>
          <w:bCs/>
          <w:lang w:val="en-IN"/>
        </w:rPr>
        <w:t>Gentiles)</w:t>
      </w:r>
      <w:r w:rsidRPr="0025519D">
        <w:rPr>
          <w:lang w:val="en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ஆகிய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இரு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கூட்டத்தாரையும்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குறிப்பதாக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இறையியலாளர்கள்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விளக்குகின்றனர்</w:t>
      </w:r>
      <w:r w:rsidRPr="0025519D">
        <w:rPr>
          <w:cs/>
          <w:lang w:bidi="ta-IN"/>
        </w:rPr>
        <w:t xml:space="preserve">. </w:t>
      </w:r>
      <w:r w:rsidRPr="0025519D">
        <w:rPr>
          <w:rFonts w:ascii="Vijaya" w:hAnsi="Vijaya" w:cs="Vijaya" w:hint="cs"/>
          <w:cs/>
          <w:lang w:bidi="ta-IN"/>
        </w:rPr>
        <w:t>பெந்தெகொஸ்தே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நாளில்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பரிசுத்த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ஆவியானவர்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ஊற்றப்பட்டதன்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மூலம்</w:t>
      </w:r>
      <w:r w:rsidRPr="0025519D">
        <w:rPr>
          <w:lang w:val="en-IN"/>
        </w:rPr>
        <w:t xml:space="preserve">, </w:t>
      </w:r>
      <w:r w:rsidRPr="0025519D">
        <w:rPr>
          <w:rFonts w:ascii="Vijaya" w:hAnsi="Vijaya" w:cs="Vijaya" w:hint="cs"/>
          <w:cs/>
          <w:lang w:bidi="ta-IN"/>
        </w:rPr>
        <w:t>பிரிந்திருந்த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இந்த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இரண்டு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கூட்டத்தாரும்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ஒன்றாக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இணைக்கப்பட்டு</w:t>
      </w:r>
      <w:r w:rsidRPr="0025519D">
        <w:rPr>
          <w:lang w:val="en-IN"/>
        </w:rPr>
        <w:t>, '</w:t>
      </w:r>
      <w:r w:rsidRPr="0025519D">
        <w:rPr>
          <w:rFonts w:ascii="Vijaya" w:hAnsi="Vijaya" w:cs="Vijaya" w:hint="cs"/>
          <w:cs/>
          <w:lang w:bidi="ta-IN"/>
        </w:rPr>
        <w:t>திருச்சபை</w:t>
      </w:r>
      <w:r w:rsidRPr="0025519D">
        <w:rPr>
          <w:lang w:val="en-IN"/>
        </w:rPr>
        <w:t xml:space="preserve">' </w:t>
      </w:r>
      <w:r w:rsidRPr="0025519D">
        <w:rPr>
          <w:rFonts w:ascii="Vijaya" w:hAnsi="Vijaya" w:cs="Vijaya" w:hint="cs"/>
          <w:cs/>
          <w:lang w:bidi="ta-IN"/>
        </w:rPr>
        <w:t>என்ற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ஒரே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சரீரமாக</w:t>
      </w:r>
      <w:r w:rsidRPr="0025519D">
        <w:rPr>
          <w:cs/>
          <w:lang w:bidi="ta-IN"/>
        </w:rPr>
        <w:t xml:space="preserve"> (</w:t>
      </w:r>
      <w:r w:rsidRPr="0025519D">
        <w:rPr>
          <w:rFonts w:ascii="Vijaya" w:hAnsi="Vijaya" w:cs="Vijaya" w:hint="cs"/>
          <w:cs/>
          <w:lang w:bidi="ta-IN"/>
        </w:rPr>
        <w:t>ஒரே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அப்பமாக</w:t>
      </w:r>
      <w:r w:rsidRPr="0025519D">
        <w:rPr>
          <w:cs/>
          <w:lang w:bidi="ta-IN"/>
        </w:rPr>
        <w:t xml:space="preserve">) </w:t>
      </w:r>
      <w:r w:rsidRPr="0025519D">
        <w:rPr>
          <w:rFonts w:ascii="Vijaya" w:hAnsi="Vijaya" w:cs="Vijaya" w:hint="cs"/>
          <w:cs/>
          <w:lang w:bidi="ta-IN"/>
        </w:rPr>
        <w:t>இறைவனுக்கு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முன்பாக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நிறுத்தப்பட்டார்கள்</w:t>
      </w:r>
      <w:r w:rsidRPr="0025519D">
        <w:rPr>
          <w:cs/>
          <w:lang w:bidi="ta-IN"/>
        </w:rPr>
        <w:t xml:space="preserve"> (</w:t>
      </w:r>
      <w:r w:rsidRPr="0025519D">
        <w:rPr>
          <w:rFonts w:ascii="Vijaya" w:hAnsi="Vijaya" w:cs="Vijaya" w:hint="cs"/>
          <w:cs/>
          <w:lang w:bidi="ta-IN"/>
        </w:rPr>
        <w:t>எபேசியர்</w:t>
      </w:r>
      <w:r w:rsidRPr="0025519D">
        <w:rPr>
          <w:cs/>
          <w:lang w:bidi="ta-IN"/>
        </w:rPr>
        <w:t xml:space="preserve"> </w:t>
      </w:r>
      <w:r w:rsidRPr="0025519D">
        <w:rPr>
          <w:lang w:val="en-IN"/>
        </w:rPr>
        <w:t>2:14-18).</w:t>
      </w:r>
    </w:p>
    <w:p w14:paraId="5BBAAAD4" w14:textId="77777777" w:rsidR="0025519D" w:rsidRPr="0025519D" w:rsidRDefault="0025519D" w:rsidP="0025519D">
      <w:pPr>
        <w:rPr>
          <w:lang w:val="en-IN"/>
        </w:rPr>
      </w:pPr>
      <w:r w:rsidRPr="0025519D">
        <w:rPr>
          <w:rFonts w:ascii="Vijaya" w:hAnsi="Vijaya" w:cs="Vijaya" w:hint="cs"/>
          <w:b/>
          <w:bCs/>
          <w:cs/>
          <w:lang w:bidi="ta-IN"/>
        </w:rPr>
        <w:t>சுருக்கமாக</w:t>
      </w:r>
      <w:r w:rsidRPr="0025519D">
        <w:rPr>
          <w:b/>
          <w:bCs/>
          <w:cs/>
          <w:lang w:bidi="ta-IN"/>
        </w:rPr>
        <w:t>:</w:t>
      </w:r>
    </w:p>
    <w:p w14:paraId="23386B46" w14:textId="77777777" w:rsidR="0025519D" w:rsidRPr="0025519D" w:rsidRDefault="0025519D" w:rsidP="0025519D">
      <w:pPr>
        <w:rPr>
          <w:lang w:val="en-IN"/>
        </w:rPr>
      </w:pPr>
      <w:r w:rsidRPr="0025519D">
        <w:rPr>
          <w:rFonts w:ascii="Vijaya" w:hAnsi="Vijaya" w:cs="Vijaya" w:hint="cs"/>
          <w:cs/>
          <w:lang w:bidi="ta-IN"/>
        </w:rPr>
        <w:t>பழைய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ஏற்பாட்டில்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பெந்தெகொஸ்தே</w:t>
      </w:r>
      <w:r w:rsidRPr="0025519D">
        <w:rPr>
          <w:cs/>
          <w:lang w:bidi="ta-IN"/>
        </w:rPr>
        <w:t xml:space="preserve"> (</w:t>
      </w:r>
      <w:r w:rsidRPr="0025519D">
        <w:rPr>
          <w:rFonts w:ascii="Vijaya" w:hAnsi="Vijaya" w:cs="Vijaya" w:hint="cs"/>
          <w:cs/>
          <w:lang w:bidi="ta-IN"/>
        </w:rPr>
        <w:t>ஷாவோத்</w:t>
      </w:r>
      <w:r w:rsidRPr="0025519D">
        <w:rPr>
          <w:cs/>
          <w:lang w:bidi="ta-IN"/>
        </w:rPr>
        <w:t xml:space="preserve">) </w:t>
      </w:r>
      <w:r w:rsidRPr="0025519D">
        <w:rPr>
          <w:rFonts w:ascii="Vijaya" w:hAnsi="Vijaya" w:cs="Vijaya" w:hint="cs"/>
          <w:cs/>
          <w:lang w:bidi="ta-IN"/>
        </w:rPr>
        <w:t>பண்டிகையின்போது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உடல்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பசிக்காக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உண்ணப்பட்ட</w:t>
      </w:r>
      <w:r w:rsidRPr="0025519D">
        <w:rPr>
          <w:cs/>
          <w:lang w:bidi="ta-IN"/>
        </w:rPr>
        <w:t xml:space="preserve"> </w:t>
      </w:r>
      <w:r w:rsidRPr="0025519D">
        <w:rPr>
          <w:lang w:val="en-IN"/>
        </w:rPr>
        <w:t>'</w:t>
      </w:r>
      <w:r w:rsidRPr="0025519D">
        <w:rPr>
          <w:rFonts w:ascii="Vijaya" w:hAnsi="Vijaya" w:cs="Vijaya" w:hint="cs"/>
          <w:cs/>
          <w:lang w:bidi="ta-IN"/>
        </w:rPr>
        <w:t>பால்</w:t>
      </w:r>
      <w:r w:rsidRPr="0025519D">
        <w:rPr>
          <w:lang w:val="en-IN"/>
        </w:rPr>
        <w:t xml:space="preserve">', </w:t>
      </w:r>
      <w:r w:rsidRPr="0025519D">
        <w:rPr>
          <w:rFonts w:ascii="Vijaya" w:hAnsi="Vijaya" w:cs="Vijaya" w:hint="cs"/>
          <w:cs/>
          <w:lang w:bidi="ta-IN"/>
        </w:rPr>
        <w:t>புதிய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ஏற்பாட்டில்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மனிதனின்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ஆத்துமாவுக்குப்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பரிசுத்த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ஆவியானவராலும்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தேவ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வார்த்தையாலும்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வழங்கப்படும்</w:t>
      </w:r>
      <w:r w:rsidRPr="0025519D">
        <w:rPr>
          <w:lang w:val="en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ஆவிக்குரிய</w:t>
      </w:r>
      <w:r w:rsidRPr="0025519D">
        <w:rPr>
          <w:b/>
          <w:bCs/>
          <w:cs/>
          <w:lang w:bidi="ta-IN"/>
        </w:rPr>
        <w:t xml:space="preserve"> </w:t>
      </w:r>
      <w:r w:rsidRPr="0025519D">
        <w:rPr>
          <w:rFonts w:ascii="Vijaya" w:hAnsi="Vijaya" w:cs="Vijaya" w:hint="cs"/>
          <w:b/>
          <w:bCs/>
          <w:cs/>
          <w:lang w:bidi="ta-IN"/>
        </w:rPr>
        <w:t>போஷாக்கை</w:t>
      </w:r>
      <w:r w:rsidRPr="0025519D">
        <w:rPr>
          <w:b/>
          <w:bCs/>
          <w:cs/>
          <w:lang w:bidi="ta-IN"/>
        </w:rPr>
        <w:t xml:space="preserve"> (</w:t>
      </w:r>
      <w:r w:rsidRPr="0025519D">
        <w:rPr>
          <w:b/>
          <w:bCs/>
          <w:lang w:val="en-IN"/>
        </w:rPr>
        <w:t xml:space="preserve">Spiritual </w:t>
      </w:r>
      <w:r w:rsidRPr="0025519D">
        <w:rPr>
          <w:b/>
          <w:bCs/>
          <w:lang w:val="en-IN"/>
        </w:rPr>
        <w:lastRenderedPageBreak/>
        <w:t>Nourishment)</w:t>
      </w:r>
      <w:r w:rsidRPr="0025519D">
        <w:rPr>
          <w:lang w:val="en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மிகத்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துல்லியமாகப்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பிரதிபலிக்கிறது</w:t>
      </w:r>
      <w:r w:rsidRPr="0025519D">
        <w:rPr>
          <w:cs/>
          <w:lang w:bidi="ta-IN"/>
        </w:rPr>
        <w:t xml:space="preserve">. </w:t>
      </w:r>
      <w:r w:rsidRPr="0025519D">
        <w:rPr>
          <w:rFonts w:ascii="Vijaya" w:hAnsi="Vijaya" w:cs="Vijaya" w:hint="cs"/>
          <w:cs/>
          <w:lang w:bidi="ta-IN"/>
        </w:rPr>
        <w:t>பழைய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ஏற்பாடு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வெளிப்புறச்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சடங்காகச்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செய்ததை</w:t>
      </w:r>
      <w:r w:rsidRPr="0025519D">
        <w:rPr>
          <w:lang w:val="en-IN"/>
        </w:rPr>
        <w:t xml:space="preserve">, </w:t>
      </w:r>
      <w:r w:rsidRPr="0025519D">
        <w:rPr>
          <w:rFonts w:ascii="Vijaya" w:hAnsi="Vijaya" w:cs="Vijaya" w:hint="cs"/>
          <w:cs/>
          <w:lang w:bidi="ta-IN"/>
        </w:rPr>
        <w:t>புதிய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ஏற்பாடு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உள்ளான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ஆவிக்குரிய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சத்தியமாக</w:t>
      </w:r>
      <w:r w:rsidRPr="0025519D">
        <w:rPr>
          <w:cs/>
          <w:lang w:bidi="ta-IN"/>
        </w:rPr>
        <w:t xml:space="preserve"> </w:t>
      </w:r>
      <w:r w:rsidRPr="0025519D">
        <w:rPr>
          <w:rFonts w:ascii="Vijaya" w:hAnsi="Vijaya" w:cs="Vijaya" w:hint="cs"/>
          <w:cs/>
          <w:lang w:bidi="ta-IN"/>
        </w:rPr>
        <w:t>நிறைவேற்றியுள்ளது</w:t>
      </w:r>
      <w:r w:rsidRPr="0025519D">
        <w:rPr>
          <w:cs/>
          <w:lang w:bidi="ta-IN"/>
        </w:rPr>
        <w:t>.</w:t>
      </w:r>
    </w:p>
    <w:p w14:paraId="5B86B6EB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84620"/>
    <w:multiLevelType w:val="multilevel"/>
    <w:tmpl w:val="1374B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770B83"/>
    <w:multiLevelType w:val="multilevel"/>
    <w:tmpl w:val="AFB05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1031C4"/>
    <w:multiLevelType w:val="multilevel"/>
    <w:tmpl w:val="EF88D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762750"/>
    <w:multiLevelType w:val="multilevel"/>
    <w:tmpl w:val="D0084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4094403">
    <w:abstractNumId w:val="2"/>
  </w:num>
  <w:num w:numId="2" w16cid:durableId="571045342">
    <w:abstractNumId w:val="1"/>
  </w:num>
  <w:num w:numId="3" w16cid:durableId="207109966">
    <w:abstractNumId w:val="0"/>
  </w:num>
  <w:num w:numId="4" w16cid:durableId="5046382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19D"/>
    <w:rsid w:val="00156D0F"/>
    <w:rsid w:val="0025519D"/>
    <w:rsid w:val="003B6249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C8513"/>
  <w15:chartTrackingRefBased/>
  <w15:docId w15:val="{946674E3-C94E-49AA-9DBB-87CB8BF03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51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51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51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51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51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19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19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19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19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19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51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519D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519D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519D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19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19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519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519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51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5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519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519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51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51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51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519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19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19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519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2026-04-13T13:16:00Z</dcterms:created>
  <dcterms:modified xsi:type="dcterms:W3CDTF">2026-04-13T13:22:00Z</dcterms:modified>
</cp:coreProperties>
</file>