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2D5A4" w14:textId="77777777" w:rsidR="00DF2817" w:rsidRPr="00DF2817" w:rsidRDefault="00DF2817" w:rsidP="00DF2817">
      <w:pPr>
        <w:rPr>
          <w:lang w:val="en-IN"/>
        </w:rPr>
      </w:pPr>
      <w:r w:rsidRPr="00DF2817">
        <w:rPr>
          <w:rFonts w:ascii="Vijaya" w:hAnsi="Vijaya" w:cs="Vijaya" w:hint="cs"/>
          <w:cs/>
          <w:lang w:bidi="ta-IN"/>
        </w:rPr>
        <w:t>ஷாவோத்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பண்டிகையன்று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யூதர்களின்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வழிபாட்டுத்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தலமான</w:t>
      </w:r>
      <w:r w:rsidRPr="00DF2817">
        <w:rPr>
          <w:lang w:val="en-IN"/>
        </w:rPr>
        <w:t xml:space="preserve"> </w:t>
      </w:r>
      <w:r w:rsidRPr="00DF2817">
        <w:rPr>
          <w:rFonts w:ascii="Vijaya" w:hAnsi="Vijaya" w:cs="Vijaya" w:hint="cs"/>
          <w:b/>
          <w:bCs/>
          <w:cs/>
          <w:lang w:bidi="ta-IN"/>
        </w:rPr>
        <w:t>ஜெப</w:t>
      </w:r>
      <w:r w:rsidRPr="00DF2817">
        <w:rPr>
          <w:b/>
          <w:bCs/>
          <w:cs/>
          <w:lang w:bidi="ta-IN"/>
        </w:rPr>
        <w:t xml:space="preserve"> </w:t>
      </w:r>
      <w:r w:rsidRPr="00DF2817">
        <w:rPr>
          <w:rFonts w:ascii="Vijaya" w:hAnsi="Vijaya" w:cs="Vijaya" w:hint="cs"/>
          <w:b/>
          <w:bCs/>
          <w:cs/>
          <w:lang w:bidi="ta-IN"/>
        </w:rPr>
        <w:t>ஆலயத்தில்</w:t>
      </w:r>
      <w:r w:rsidRPr="00DF2817">
        <w:rPr>
          <w:b/>
          <w:bCs/>
          <w:cs/>
          <w:lang w:bidi="ta-IN"/>
        </w:rPr>
        <w:t xml:space="preserve"> (</w:t>
      </w:r>
      <w:r w:rsidRPr="00DF2817">
        <w:rPr>
          <w:b/>
          <w:bCs/>
          <w:lang w:val="en-IN"/>
        </w:rPr>
        <w:t>Synagogue)</w:t>
      </w:r>
      <w:r w:rsidRPr="00DF2817">
        <w:rPr>
          <w:lang w:val="en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நடைபெறும்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சடங்குகள்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மிகவும்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முக்கியமானவை</w:t>
      </w:r>
      <w:r w:rsidRPr="00DF2817">
        <w:rPr>
          <w:cs/>
          <w:lang w:bidi="ta-IN"/>
        </w:rPr>
        <w:t xml:space="preserve">. </w:t>
      </w:r>
      <w:r w:rsidRPr="00DF2817">
        <w:rPr>
          <w:rFonts w:ascii="Vijaya" w:hAnsi="Vijaya" w:cs="Vijaya" w:hint="cs"/>
          <w:cs/>
          <w:lang w:bidi="ta-IN"/>
        </w:rPr>
        <w:t>தோராவை</w:t>
      </w:r>
      <w:r w:rsidRPr="00DF2817">
        <w:rPr>
          <w:cs/>
          <w:lang w:bidi="ta-IN"/>
        </w:rPr>
        <w:t xml:space="preserve"> (</w:t>
      </w:r>
      <w:r w:rsidRPr="00DF2817">
        <w:rPr>
          <w:rFonts w:ascii="Vijaya" w:hAnsi="Vijaya" w:cs="Vijaya" w:hint="cs"/>
          <w:cs/>
          <w:lang w:bidi="ta-IN"/>
        </w:rPr>
        <w:t>வேதத்தை</w:t>
      </w:r>
      <w:r w:rsidRPr="00DF2817">
        <w:rPr>
          <w:cs/>
          <w:lang w:bidi="ta-IN"/>
        </w:rPr>
        <w:t xml:space="preserve">) </w:t>
      </w:r>
      <w:r w:rsidRPr="00DF2817">
        <w:rPr>
          <w:rFonts w:ascii="Vijaya" w:hAnsi="Vijaya" w:cs="Vijaya" w:hint="cs"/>
          <w:cs/>
          <w:lang w:bidi="ta-IN"/>
        </w:rPr>
        <w:t>மக்கள்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பெற்றுக்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கொண்ட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நிகழ்வை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மீண்டும்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பிரதிபலிக்கும்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விதமாக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இந்த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வழிபாடுகள்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அமையும்</w:t>
      </w:r>
      <w:r w:rsidRPr="00DF2817">
        <w:rPr>
          <w:cs/>
          <w:lang w:bidi="ta-IN"/>
        </w:rPr>
        <w:t>.</w:t>
      </w:r>
    </w:p>
    <w:p w14:paraId="261AABCD" w14:textId="77777777" w:rsidR="00DF2817" w:rsidRPr="00DF2817" w:rsidRDefault="00DF2817" w:rsidP="00DF2817">
      <w:pPr>
        <w:rPr>
          <w:lang w:val="en-IN"/>
        </w:rPr>
      </w:pPr>
      <w:r w:rsidRPr="00DF2817">
        <w:rPr>
          <w:rFonts w:ascii="Vijaya" w:hAnsi="Vijaya" w:cs="Vijaya" w:hint="cs"/>
          <w:cs/>
          <w:lang w:bidi="ta-IN"/>
        </w:rPr>
        <w:t>இதன்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முழு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விவரங்கள்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இதோ</w:t>
      </w:r>
      <w:r w:rsidRPr="00DF2817">
        <w:rPr>
          <w:cs/>
          <w:lang w:bidi="ta-IN"/>
        </w:rPr>
        <w:t>:</w:t>
      </w:r>
    </w:p>
    <w:p w14:paraId="683DAC4A" w14:textId="77777777" w:rsidR="00DF2817" w:rsidRPr="00DF2817" w:rsidRDefault="00DF2817" w:rsidP="00DF2817">
      <w:pPr>
        <w:rPr>
          <w:lang w:val="en-IN"/>
        </w:rPr>
      </w:pPr>
      <w:r w:rsidRPr="00DF2817">
        <w:rPr>
          <w:lang w:val="en-IN"/>
        </w:rPr>
        <w:pict w14:anchorId="3A85504B">
          <v:rect id="_x0000_i1073" style="width:0;height:1.5pt" o:hralign="center" o:hrstd="t" o:hrnoshade="t" o:hr="t" fillcolor="gray" stroked="f"/>
        </w:pict>
      </w:r>
    </w:p>
    <w:p w14:paraId="21078467" w14:textId="77777777" w:rsidR="00DF2817" w:rsidRPr="00DF2817" w:rsidRDefault="00DF2817" w:rsidP="00DF2817">
      <w:pPr>
        <w:rPr>
          <w:b/>
          <w:bCs/>
          <w:lang w:val="en-IN"/>
        </w:rPr>
      </w:pPr>
      <w:r w:rsidRPr="00DF2817">
        <w:rPr>
          <w:b/>
          <w:bCs/>
          <w:lang w:val="en-IN"/>
        </w:rPr>
        <w:t xml:space="preserve">1. </w:t>
      </w:r>
      <w:r w:rsidRPr="00DF2817">
        <w:rPr>
          <w:rFonts w:ascii="Vijaya" w:hAnsi="Vijaya" w:cs="Vijaya" w:hint="cs"/>
          <w:b/>
          <w:bCs/>
          <w:cs/>
          <w:lang w:bidi="ta-IN"/>
        </w:rPr>
        <w:t>அக்தாமூத்</w:t>
      </w:r>
      <w:r w:rsidRPr="00DF2817">
        <w:rPr>
          <w:b/>
          <w:bCs/>
          <w:cs/>
          <w:lang w:bidi="ta-IN"/>
        </w:rPr>
        <w:t xml:space="preserve"> (</w:t>
      </w:r>
      <w:proofErr w:type="spellStart"/>
      <w:r w:rsidRPr="00DF2817">
        <w:rPr>
          <w:b/>
          <w:bCs/>
          <w:lang w:val="en-IN"/>
        </w:rPr>
        <w:t>Akdamut</w:t>
      </w:r>
      <w:proofErr w:type="spellEnd"/>
      <w:r w:rsidRPr="00DF2817">
        <w:rPr>
          <w:b/>
          <w:bCs/>
          <w:lang w:val="en-IN"/>
        </w:rPr>
        <w:t xml:space="preserve">) - </w:t>
      </w:r>
      <w:r w:rsidRPr="00DF2817">
        <w:rPr>
          <w:rFonts w:ascii="Vijaya" w:hAnsi="Vijaya" w:cs="Vijaya" w:hint="cs"/>
          <w:b/>
          <w:bCs/>
          <w:cs/>
          <w:lang w:bidi="ta-IN"/>
        </w:rPr>
        <w:t>சிறப்புப்</w:t>
      </w:r>
      <w:r w:rsidRPr="00DF2817">
        <w:rPr>
          <w:b/>
          <w:bCs/>
          <w:cs/>
          <w:lang w:bidi="ta-IN"/>
        </w:rPr>
        <w:t xml:space="preserve"> </w:t>
      </w:r>
      <w:r w:rsidRPr="00DF2817">
        <w:rPr>
          <w:rFonts w:ascii="Vijaya" w:hAnsi="Vijaya" w:cs="Vijaya" w:hint="cs"/>
          <w:b/>
          <w:bCs/>
          <w:cs/>
          <w:lang w:bidi="ta-IN"/>
        </w:rPr>
        <w:t>பாடல்</w:t>
      </w:r>
    </w:p>
    <w:p w14:paraId="386F1E03" w14:textId="77777777" w:rsidR="00DF2817" w:rsidRPr="00DF2817" w:rsidRDefault="00DF2817" w:rsidP="00DF2817">
      <w:pPr>
        <w:rPr>
          <w:lang w:val="en-IN"/>
        </w:rPr>
      </w:pPr>
      <w:r w:rsidRPr="00DF2817">
        <w:rPr>
          <w:rFonts w:ascii="Vijaya" w:hAnsi="Vijaya" w:cs="Vijaya" w:hint="cs"/>
          <w:cs/>
          <w:lang w:bidi="ta-IN"/>
        </w:rPr>
        <w:t>காலை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வழிபாட்டில்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தோரா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வாசிக்கப்படுவதற்கு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முன்னதாக</w:t>
      </w:r>
      <w:r w:rsidRPr="00DF2817">
        <w:rPr>
          <w:lang w:val="en-IN"/>
        </w:rPr>
        <w:t xml:space="preserve">, </w:t>
      </w:r>
      <w:r w:rsidRPr="00DF2817">
        <w:rPr>
          <w:b/>
          <w:bCs/>
          <w:lang w:val="en-IN"/>
        </w:rPr>
        <w:t>'</w:t>
      </w:r>
      <w:r w:rsidRPr="00DF2817">
        <w:rPr>
          <w:rFonts w:ascii="Vijaya" w:hAnsi="Vijaya" w:cs="Vijaya" w:hint="cs"/>
          <w:b/>
          <w:bCs/>
          <w:cs/>
          <w:lang w:bidi="ta-IN"/>
        </w:rPr>
        <w:t>அக்தாமூத்</w:t>
      </w:r>
      <w:r w:rsidRPr="00DF2817">
        <w:rPr>
          <w:b/>
          <w:bCs/>
          <w:lang w:val="en-IN"/>
        </w:rPr>
        <w:t>'</w:t>
      </w:r>
      <w:r w:rsidRPr="00DF2817">
        <w:rPr>
          <w:lang w:val="en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என்ற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புகழ்பெற்ற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கவிதை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நடைப்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பாடல்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பாடப்படும்</w:t>
      </w:r>
      <w:r w:rsidRPr="00DF2817">
        <w:rPr>
          <w:cs/>
          <w:lang w:bidi="ta-IN"/>
        </w:rPr>
        <w:t>.</w:t>
      </w:r>
    </w:p>
    <w:p w14:paraId="19DF3494" w14:textId="77777777" w:rsidR="00DF2817" w:rsidRPr="00DF2817" w:rsidRDefault="00DF2817" w:rsidP="00DF2817">
      <w:pPr>
        <w:numPr>
          <w:ilvl w:val="0"/>
          <w:numId w:val="1"/>
        </w:numPr>
        <w:rPr>
          <w:lang w:val="en-IN"/>
        </w:rPr>
      </w:pPr>
      <w:r w:rsidRPr="00DF2817">
        <w:rPr>
          <w:rFonts w:ascii="Vijaya" w:hAnsi="Vijaya" w:cs="Vijaya" w:hint="cs"/>
          <w:cs/>
          <w:lang w:bidi="ta-IN"/>
        </w:rPr>
        <w:t>இது</w:t>
      </w:r>
      <w:r w:rsidRPr="00DF2817">
        <w:rPr>
          <w:cs/>
          <w:lang w:bidi="ta-IN"/>
        </w:rPr>
        <w:t xml:space="preserve"> </w:t>
      </w:r>
      <w:r w:rsidRPr="00DF2817">
        <w:rPr>
          <w:lang w:val="en-IN"/>
        </w:rPr>
        <w:t>11-</w:t>
      </w:r>
      <w:r w:rsidRPr="00DF2817">
        <w:rPr>
          <w:rFonts w:ascii="Vijaya" w:hAnsi="Vijaya" w:cs="Vijaya" w:hint="cs"/>
          <w:cs/>
          <w:lang w:bidi="ta-IN"/>
        </w:rPr>
        <w:t>ம்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நூற்றாண்டில்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ஆராமைக்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மொழியில்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எழுதப்பட்டது</w:t>
      </w:r>
      <w:r w:rsidRPr="00DF2817">
        <w:rPr>
          <w:cs/>
          <w:lang w:bidi="ta-IN"/>
        </w:rPr>
        <w:t>.</w:t>
      </w:r>
    </w:p>
    <w:p w14:paraId="22F0E34A" w14:textId="77777777" w:rsidR="00DF2817" w:rsidRPr="00DF2817" w:rsidRDefault="00DF2817" w:rsidP="00DF2817">
      <w:pPr>
        <w:numPr>
          <w:ilvl w:val="0"/>
          <w:numId w:val="1"/>
        </w:numPr>
        <w:rPr>
          <w:lang w:val="en-IN"/>
        </w:rPr>
      </w:pPr>
      <w:r w:rsidRPr="00DF2817">
        <w:rPr>
          <w:rFonts w:ascii="Vijaya" w:hAnsi="Vijaya" w:cs="Vijaya" w:hint="cs"/>
          <w:cs/>
          <w:lang w:bidi="ta-IN"/>
        </w:rPr>
        <w:t>கடவுளின்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பெருமையையும்</w:t>
      </w:r>
      <w:r w:rsidRPr="00DF2817">
        <w:rPr>
          <w:lang w:val="en-IN"/>
        </w:rPr>
        <w:t xml:space="preserve">, </w:t>
      </w:r>
      <w:r w:rsidRPr="00DF2817">
        <w:rPr>
          <w:rFonts w:ascii="Vijaya" w:hAnsi="Vijaya" w:cs="Vijaya" w:hint="cs"/>
          <w:cs/>
          <w:lang w:bidi="ta-IN"/>
        </w:rPr>
        <w:t>இஸ்ரவேல்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மக்கள்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தம்முடைய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சட்டத்தைப்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பின்பற்றுவதில்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காட்டும்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உறுதியையும்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இது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விளக்குகிறது</w:t>
      </w:r>
      <w:r w:rsidRPr="00DF2817">
        <w:rPr>
          <w:cs/>
          <w:lang w:bidi="ta-IN"/>
        </w:rPr>
        <w:t>.</w:t>
      </w:r>
    </w:p>
    <w:p w14:paraId="0E4C5957" w14:textId="77777777" w:rsidR="00DF2817" w:rsidRPr="00DF2817" w:rsidRDefault="00DF2817" w:rsidP="00DF2817">
      <w:pPr>
        <w:rPr>
          <w:lang w:val="en-IN"/>
        </w:rPr>
      </w:pPr>
      <w:r w:rsidRPr="00DF2817">
        <w:rPr>
          <w:lang w:val="en-IN"/>
        </w:rPr>
        <w:pict w14:anchorId="27661361">
          <v:rect id="_x0000_i1074" style="width:0;height:1.5pt" o:hralign="center" o:hrstd="t" o:hrnoshade="t" o:hr="t" fillcolor="gray" stroked="f"/>
        </w:pict>
      </w:r>
    </w:p>
    <w:p w14:paraId="220C0EB6" w14:textId="77777777" w:rsidR="00DF2817" w:rsidRPr="00DF2817" w:rsidRDefault="00DF2817" w:rsidP="00DF2817">
      <w:pPr>
        <w:rPr>
          <w:b/>
          <w:bCs/>
          <w:lang w:val="en-IN"/>
        </w:rPr>
      </w:pPr>
      <w:r w:rsidRPr="00DF2817">
        <w:rPr>
          <w:b/>
          <w:bCs/>
          <w:lang w:val="en-IN"/>
        </w:rPr>
        <w:t xml:space="preserve">2. </w:t>
      </w:r>
      <w:r w:rsidRPr="00DF2817">
        <w:rPr>
          <w:rFonts w:ascii="Vijaya" w:hAnsi="Vijaya" w:cs="Vijaya" w:hint="cs"/>
          <w:b/>
          <w:bCs/>
          <w:cs/>
          <w:lang w:bidi="ta-IN"/>
        </w:rPr>
        <w:t>பத்துக்</w:t>
      </w:r>
      <w:r w:rsidRPr="00DF2817">
        <w:rPr>
          <w:b/>
          <w:bCs/>
          <w:cs/>
          <w:lang w:bidi="ta-IN"/>
        </w:rPr>
        <w:t xml:space="preserve"> </w:t>
      </w:r>
      <w:r w:rsidRPr="00DF2817">
        <w:rPr>
          <w:rFonts w:ascii="Vijaya" w:hAnsi="Vijaya" w:cs="Vijaya" w:hint="cs"/>
          <w:b/>
          <w:bCs/>
          <w:cs/>
          <w:lang w:bidi="ta-IN"/>
        </w:rPr>
        <w:t>கட்டளைகளை</w:t>
      </w:r>
      <w:r w:rsidRPr="00DF2817">
        <w:rPr>
          <w:b/>
          <w:bCs/>
          <w:cs/>
          <w:lang w:bidi="ta-IN"/>
        </w:rPr>
        <w:t xml:space="preserve"> </w:t>
      </w:r>
      <w:r w:rsidRPr="00DF2817">
        <w:rPr>
          <w:rFonts w:ascii="Vijaya" w:hAnsi="Vijaya" w:cs="Vijaya" w:hint="cs"/>
          <w:b/>
          <w:bCs/>
          <w:cs/>
          <w:lang w:bidi="ta-IN"/>
        </w:rPr>
        <w:t>வாசித்தல்</w:t>
      </w:r>
      <w:r w:rsidRPr="00DF2817">
        <w:rPr>
          <w:b/>
          <w:bCs/>
          <w:cs/>
          <w:lang w:bidi="ta-IN"/>
        </w:rPr>
        <w:t xml:space="preserve"> (</w:t>
      </w:r>
      <w:r w:rsidRPr="00DF2817">
        <w:rPr>
          <w:b/>
          <w:bCs/>
          <w:lang w:val="en-IN"/>
        </w:rPr>
        <w:t>The Ten Commandments)</w:t>
      </w:r>
    </w:p>
    <w:p w14:paraId="439D271F" w14:textId="77777777" w:rsidR="00DF2817" w:rsidRPr="00DF2817" w:rsidRDefault="00DF2817" w:rsidP="00DF2817">
      <w:pPr>
        <w:rPr>
          <w:lang w:val="en-IN"/>
        </w:rPr>
      </w:pPr>
      <w:r w:rsidRPr="00DF2817">
        <w:rPr>
          <w:rFonts w:ascii="Vijaya" w:hAnsi="Vijaya" w:cs="Vijaya" w:hint="cs"/>
          <w:cs/>
          <w:lang w:bidi="ta-IN"/>
        </w:rPr>
        <w:t>ஆலய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வழிபாட்டின்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மிக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முக்கியமான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உச்சகட்டம்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இதுவே</w:t>
      </w:r>
      <w:r w:rsidRPr="00DF2817">
        <w:rPr>
          <w:cs/>
          <w:lang w:bidi="ta-IN"/>
        </w:rPr>
        <w:t>.</w:t>
      </w:r>
    </w:p>
    <w:p w14:paraId="7EF2A347" w14:textId="77777777" w:rsidR="00DF2817" w:rsidRPr="00DF2817" w:rsidRDefault="00DF2817" w:rsidP="00DF2817">
      <w:pPr>
        <w:numPr>
          <w:ilvl w:val="0"/>
          <w:numId w:val="2"/>
        </w:numPr>
        <w:rPr>
          <w:lang w:val="en-IN"/>
        </w:rPr>
      </w:pPr>
      <w:r w:rsidRPr="00DF2817">
        <w:rPr>
          <w:rFonts w:ascii="Vijaya" w:hAnsi="Vijaya" w:cs="Vijaya" w:hint="cs"/>
          <w:b/>
          <w:bCs/>
          <w:cs/>
          <w:lang w:bidi="ta-IN"/>
        </w:rPr>
        <w:t>நிகழ்வு</w:t>
      </w:r>
      <w:r w:rsidRPr="00DF2817">
        <w:rPr>
          <w:b/>
          <w:bCs/>
          <w:cs/>
          <w:lang w:bidi="ta-IN"/>
        </w:rPr>
        <w:t>:</w:t>
      </w:r>
      <w:r w:rsidRPr="00DF2817">
        <w:rPr>
          <w:lang w:val="en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சீனாய்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மலையில்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கடவுள்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வழங்கிய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பத்துக்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கட்டளைகள்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அடங்கிய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பகுதி</w:t>
      </w:r>
      <w:r w:rsidRPr="00DF2817">
        <w:rPr>
          <w:cs/>
          <w:lang w:bidi="ta-IN"/>
        </w:rPr>
        <w:t xml:space="preserve"> (</w:t>
      </w:r>
      <w:r w:rsidRPr="00DF2817">
        <w:rPr>
          <w:rFonts w:ascii="Vijaya" w:hAnsi="Vijaya" w:cs="Vijaya" w:hint="cs"/>
          <w:cs/>
          <w:lang w:bidi="ta-IN"/>
        </w:rPr>
        <w:t>யாத்திராகமம்</w:t>
      </w:r>
      <w:r w:rsidRPr="00DF2817">
        <w:rPr>
          <w:cs/>
          <w:lang w:bidi="ta-IN"/>
        </w:rPr>
        <w:t xml:space="preserve"> </w:t>
      </w:r>
      <w:r w:rsidRPr="00DF2817">
        <w:rPr>
          <w:lang w:val="en-IN"/>
        </w:rPr>
        <w:t>20-</w:t>
      </w:r>
      <w:r w:rsidRPr="00DF2817">
        <w:rPr>
          <w:rFonts w:ascii="Vijaya" w:hAnsi="Vijaya" w:cs="Vijaya" w:hint="cs"/>
          <w:cs/>
          <w:lang w:bidi="ta-IN"/>
        </w:rPr>
        <w:t>வது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அதிகாரம்</w:t>
      </w:r>
      <w:r w:rsidRPr="00DF2817">
        <w:rPr>
          <w:cs/>
          <w:lang w:bidi="ta-IN"/>
        </w:rPr>
        <w:t xml:space="preserve">) </w:t>
      </w:r>
      <w:r w:rsidRPr="00DF2817">
        <w:rPr>
          <w:rFonts w:ascii="Vijaya" w:hAnsi="Vijaya" w:cs="Vijaya" w:hint="cs"/>
          <w:cs/>
          <w:lang w:bidi="ta-IN"/>
        </w:rPr>
        <w:t>மிகவும்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கம்பீரமாக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வாசிக்கப்படும்</w:t>
      </w:r>
      <w:r w:rsidRPr="00DF2817">
        <w:rPr>
          <w:cs/>
          <w:lang w:bidi="ta-IN"/>
        </w:rPr>
        <w:t>.</w:t>
      </w:r>
    </w:p>
    <w:p w14:paraId="3D6EE4E3" w14:textId="77777777" w:rsidR="00DF2817" w:rsidRPr="00DF2817" w:rsidRDefault="00DF2817" w:rsidP="00DF2817">
      <w:pPr>
        <w:numPr>
          <w:ilvl w:val="0"/>
          <w:numId w:val="2"/>
        </w:numPr>
        <w:rPr>
          <w:lang w:val="en-IN"/>
        </w:rPr>
      </w:pPr>
      <w:r w:rsidRPr="00DF2817">
        <w:rPr>
          <w:rFonts w:ascii="Vijaya" w:hAnsi="Vijaya" w:cs="Vijaya" w:hint="cs"/>
          <w:b/>
          <w:bCs/>
          <w:cs/>
          <w:lang w:bidi="ta-IN"/>
        </w:rPr>
        <w:t>மரியாதை</w:t>
      </w:r>
      <w:r w:rsidRPr="00DF2817">
        <w:rPr>
          <w:b/>
          <w:bCs/>
          <w:cs/>
          <w:lang w:bidi="ta-IN"/>
        </w:rPr>
        <w:t>:</w:t>
      </w:r>
      <w:r w:rsidRPr="00DF2817">
        <w:rPr>
          <w:lang w:val="en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இந்தக்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கட்டளைகள்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வாசிக்கப்படும்போது</w:t>
      </w:r>
      <w:r w:rsidRPr="00DF2817">
        <w:rPr>
          <w:lang w:val="en-IN"/>
        </w:rPr>
        <w:t xml:space="preserve">, </w:t>
      </w:r>
      <w:r w:rsidRPr="00DF2817">
        <w:rPr>
          <w:rFonts w:ascii="Vijaya" w:hAnsi="Vijaya" w:cs="Vijaya" w:hint="cs"/>
          <w:cs/>
          <w:lang w:bidi="ta-IN"/>
        </w:rPr>
        <w:t>சபையில்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உள்ள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அனைவரும்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எழுந்து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நின்று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கேட்பார்கள்</w:t>
      </w:r>
      <w:r w:rsidRPr="00DF2817">
        <w:rPr>
          <w:cs/>
          <w:lang w:bidi="ta-IN"/>
        </w:rPr>
        <w:t xml:space="preserve">. </w:t>
      </w:r>
      <w:r w:rsidRPr="00DF2817">
        <w:rPr>
          <w:rFonts w:ascii="Vijaya" w:hAnsi="Vijaya" w:cs="Vijaya" w:hint="cs"/>
          <w:cs/>
          <w:lang w:bidi="ta-IN"/>
        </w:rPr>
        <w:t>இது</w:t>
      </w:r>
      <w:r w:rsidRPr="00DF2817">
        <w:rPr>
          <w:cs/>
          <w:lang w:bidi="ta-IN"/>
        </w:rPr>
        <w:t xml:space="preserve"> </w:t>
      </w:r>
      <w:r w:rsidRPr="00DF2817">
        <w:rPr>
          <w:lang w:val="en-IN"/>
        </w:rPr>
        <w:t xml:space="preserve">3300 </w:t>
      </w:r>
      <w:r w:rsidRPr="00DF2817">
        <w:rPr>
          <w:rFonts w:ascii="Vijaya" w:hAnsi="Vijaya" w:cs="Vijaya" w:hint="cs"/>
          <w:cs/>
          <w:lang w:bidi="ta-IN"/>
        </w:rPr>
        <w:t>ஆண்டுகளுக்கு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முன்பு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சீனாய்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மலையடியில்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மக்கள்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நின்றிருந்ததை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நினைவுபடுத்துகிறது</w:t>
      </w:r>
      <w:r w:rsidRPr="00DF2817">
        <w:rPr>
          <w:cs/>
          <w:lang w:bidi="ta-IN"/>
        </w:rPr>
        <w:t>.</w:t>
      </w:r>
    </w:p>
    <w:p w14:paraId="624FA950" w14:textId="77777777" w:rsidR="00DF2817" w:rsidRPr="00DF2817" w:rsidRDefault="00DF2817" w:rsidP="00DF2817">
      <w:pPr>
        <w:numPr>
          <w:ilvl w:val="0"/>
          <w:numId w:val="2"/>
        </w:numPr>
        <w:rPr>
          <w:lang w:val="en-IN"/>
        </w:rPr>
      </w:pPr>
      <w:r w:rsidRPr="00DF2817">
        <w:rPr>
          <w:rFonts w:ascii="Vijaya" w:hAnsi="Vijaya" w:cs="Vijaya" w:hint="cs"/>
          <w:b/>
          <w:bCs/>
          <w:cs/>
          <w:lang w:bidi="ta-IN"/>
        </w:rPr>
        <w:t>குழந்தைகளின்</w:t>
      </w:r>
      <w:r w:rsidRPr="00DF2817">
        <w:rPr>
          <w:b/>
          <w:bCs/>
          <w:cs/>
          <w:lang w:bidi="ta-IN"/>
        </w:rPr>
        <w:t xml:space="preserve"> </w:t>
      </w:r>
      <w:r w:rsidRPr="00DF2817">
        <w:rPr>
          <w:rFonts w:ascii="Vijaya" w:hAnsi="Vijaya" w:cs="Vijaya" w:hint="cs"/>
          <w:b/>
          <w:bCs/>
          <w:cs/>
          <w:lang w:bidi="ta-IN"/>
        </w:rPr>
        <w:t>பங்கேற்பு</w:t>
      </w:r>
      <w:r w:rsidRPr="00DF2817">
        <w:rPr>
          <w:b/>
          <w:bCs/>
          <w:cs/>
          <w:lang w:bidi="ta-IN"/>
        </w:rPr>
        <w:t>:</w:t>
      </w:r>
      <w:r w:rsidRPr="00DF2817">
        <w:rPr>
          <w:lang w:val="en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தோரா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வழங்கப்பட்டபோது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குழந்தைகளும்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அங்கிருந்ததால்</w:t>
      </w:r>
      <w:r w:rsidRPr="00DF2817">
        <w:rPr>
          <w:lang w:val="en-IN"/>
        </w:rPr>
        <w:t xml:space="preserve">, </w:t>
      </w:r>
      <w:r w:rsidRPr="00DF2817">
        <w:rPr>
          <w:rFonts w:ascii="Vijaya" w:hAnsi="Vijaya" w:cs="Vijaya" w:hint="cs"/>
          <w:cs/>
          <w:lang w:bidi="ta-IN"/>
        </w:rPr>
        <w:t>இந்தப்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பகுதியில்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குழந்தைகளும்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கலந்துகொள்ள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வேண்டும்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என்பது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கட்டாயமான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விதியாகும்</w:t>
      </w:r>
      <w:r w:rsidRPr="00DF2817">
        <w:rPr>
          <w:cs/>
          <w:lang w:bidi="ta-IN"/>
        </w:rPr>
        <w:t>.</w:t>
      </w:r>
    </w:p>
    <w:p w14:paraId="251F3B87" w14:textId="77777777" w:rsidR="00DF2817" w:rsidRPr="00DF2817" w:rsidRDefault="00DF2817" w:rsidP="00DF2817">
      <w:pPr>
        <w:rPr>
          <w:lang w:val="en-IN"/>
        </w:rPr>
      </w:pPr>
      <w:r w:rsidRPr="00DF2817">
        <w:rPr>
          <w:lang w:val="en-IN"/>
        </w:rPr>
        <w:pict w14:anchorId="12024AAE">
          <v:rect id="_x0000_i1075" style="width:0;height:1.5pt" o:hralign="center" o:hrstd="t" o:hrnoshade="t" o:hr="t" fillcolor="gray" stroked="f"/>
        </w:pict>
      </w:r>
    </w:p>
    <w:p w14:paraId="3A3B7F3D" w14:textId="77777777" w:rsidR="00DF2817" w:rsidRPr="00DF2817" w:rsidRDefault="00DF2817" w:rsidP="00DF2817">
      <w:pPr>
        <w:rPr>
          <w:b/>
          <w:bCs/>
          <w:lang w:val="en-IN"/>
        </w:rPr>
      </w:pPr>
      <w:r w:rsidRPr="00DF2817">
        <w:rPr>
          <w:b/>
          <w:bCs/>
          <w:lang w:val="en-IN"/>
        </w:rPr>
        <w:t xml:space="preserve">3. </w:t>
      </w:r>
      <w:r w:rsidRPr="00DF2817">
        <w:rPr>
          <w:rFonts w:ascii="Vijaya" w:hAnsi="Vijaya" w:cs="Vijaya" w:hint="cs"/>
          <w:b/>
          <w:bCs/>
          <w:cs/>
          <w:lang w:bidi="ta-IN"/>
        </w:rPr>
        <w:t>ரூத்</w:t>
      </w:r>
      <w:r w:rsidRPr="00DF2817">
        <w:rPr>
          <w:b/>
          <w:bCs/>
          <w:cs/>
          <w:lang w:bidi="ta-IN"/>
        </w:rPr>
        <w:t xml:space="preserve"> </w:t>
      </w:r>
      <w:r w:rsidRPr="00DF2817">
        <w:rPr>
          <w:rFonts w:ascii="Vijaya" w:hAnsi="Vijaya" w:cs="Vijaya" w:hint="cs"/>
          <w:b/>
          <w:bCs/>
          <w:cs/>
          <w:lang w:bidi="ta-IN"/>
        </w:rPr>
        <w:t>புத்தகத்தை</w:t>
      </w:r>
      <w:r w:rsidRPr="00DF2817">
        <w:rPr>
          <w:b/>
          <w:bCs/>
          <w:cs/>
          <w:lang w:bidi="ta-IN"/>
        </w:rPr>
        <w:t xml:space="preserve"> </w:t>
      </w:r>
      <w:r w:rsidRPr="00DF2817">
        <w:rPr>
          <w:rFonts w:ascii="Vijaya" w:hAnsi="Vijaya" w:cs="Vijaya" w:hint="cs"/>
          <w:b/>
          <w:bCs/>
          <w:cs/>
          <w:lang w:bidi="ta-IN"/>
        </w:rPr>
        <w:t>வாசித்தல்</w:t>
      </w:r>
      <w:r w:rsidRPr="00DF2817">
        <w:rPr>
          <w:b/>
          <w:bCs/>
          <w:cs/>
          <w:lang w:bidi="ta-IN"/>
        </w:rPr>
        <w:t xml:space="preserve"> (</w:t>
      </w:r>
      <w:r w:rsidRPr="00DF2817">
        <w:rPr>
          <w:b/>
          <w:bCs/>
          <w:lang w:val="en-IN"/>
        </w:rPr>
        <w:t>Reading the Book of Ruth)</w:t>
      </w:r>
    </w:p>
    <w:p w14:paraId="178D0ECB" w14:textId="77777777" w:rsidR="00DF2817" w:rsidRPr="00DF2817" w:rsidRDefault="00DF2817" w:rsidP="00DF2817">
      <w:pPr>
        <w:rPr>
          <w:lang w:val="en-IN"/>
        </w:rPr>
      </w:pPr>
      <w:r w:rsidRPr="00DF2817">
        <w:rPr>
          <w:rFonts w:ascii="Vijaya" w:hAnsi="Vijaya" w:cs="Vijaya" w:hint="cs"/>
          <w:cs/>
          <w:lang w:bidi="ta-IN"/>
        </w:rPr>
        <w:lastRenderedPageBreak/>
        <w:t>ஷாவோத்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பண்டிகையன்று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பழைய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ஏற்பாட்டிலுள்ள</w:t>
      </w:r>
      <w:r w:rsidRPr="00DF2817">
        <w:rPr>
          <w:lang w:val="en-IN"/>
        </w:rPr>
        <w:t xml:space="preserve"> </w:t>
      </w:r>
      <w:r w:rsidRPr="00DF2817">
        <w:rPr>
          <w:rFonts w:ascii="Vijaya" w:hAnsi="Vijaya" w:cs="Vijaya" w:hint="cs"/>
          <w:b/>
          <w:bCs/>
          <w:cs/>
          <w:lang w:bidi="ta-IN"/>
        </w:rPr>
        <w:t>ரூத்</w:t>
      </w:r>
      <w:r w:rsidRPr="00DF2817">
        <w:rPr>
          <w:lang w:val="en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புத்தகம்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முழுமையாக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வாசிக்கப்படும்</w:t>
      </w:r>
      <w:r w:rsidRPr="00DF2817">
        <w:rPr>
          <w:cs/>
          <w:lang w:bidi="ta-IN"/>
        </w:rPr>
        <w:t xml:space="preserve">. </w:t>
      </w:r>
      <w:r w:rsidRPr="00DF2817">
        <w:rPr>
          <w:rFonts w:ascii="Vijaya" w:hAnsi="Vijaya" w:cs="Vijaya" w:hint="cs"/>
          <w:cs/>
          <w:lang w:bidi="ta-IN"/>
        </w:rPr>
        <w:t>இதற்கான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மூன்று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முக்கிய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காரணங்கள்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உண்டு</w:t>
      </w:r>
      <w:r w:rsidRPr="00DF2817">
        <w:rPr>
          <w:cs/>
          <w:lang w:bidi="ta-IN"/>
        </w:rPr>
        <w:t>:</w:t>
      </w:r>
    </w:p>
    <w:p w14:paraId="197D4E1A" w14:textId="77777777" w:rsidR="00DF2817" w:rsidRPr="00DF2817" w:rsidRDefault="00DF2817" w:rsidP="00DF2817">
      <w:pPr>
        <w:numPr>
          <w:ilvl w:val="0"/>
          <w:numId w:val="3"/>
        </w:numPr>
        <w:rPr>
          <w:lang w:val="en-IN"/>
        </w:rPr>
      </w:pPr>
      <w:r w:rsidRPr="00DF2817">
        <w:rPr>
          <w:rFonts w:ascii="Vijaya" w:hAnsi="Vijaya" w:cs="Vijaya" w:hint="cs"/>
          <w:b/>
          <w:bCs/>
          <w:cs/>
          <w:lang w:bidi="ta-IN"/>
        </w:rPr>
        <w:t>அறுவடை</w:t>
      </w:r>
      <w:r w:rsidRPr="00DF2817">
        <w:rPr>
          <w:b/>
          <w:bCs/>
          <w:cs/>
          <w:lang w:bidi="ta-IN"/>
        </w:rPr>
        <w:t>:</w:t>
      </w:r>
      <w:r w:rsidRPr="00DF2817">
        <w:rPr>
          <w:lang w:val="en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இந்தக்கதை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அறுவடை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காலத்தில்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நடக்கிறது</w:t>
      </w:r>
      <w:r w:rsidRPr="00DF2817">
        <w:rPr>
          <w:cs/>
          <w:lang w:bidi="ta-IN"/>
        </w:rPr>
        <w:t xml:space="preserve"> (</w:t>
      </w:r>
      <w:r w:rsidRPr="00DF2817">
        <w:rPr>
          <w:rFonts w:ascii="Vijaya" w:hAnsi="Vijaya" w:cs="Vijaya" w:hint="cs"/>
          <w:cs/>
          <w:lang w:bidi="ta-IN"/>
        </w:rPr>
        <w:t>ஷாவோத்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ஒரு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அறுவடைத்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திருவிழா</w:t>
      </w:r>
      <w:r w:rsidRPr="00DF2817">
        <w:rPr>
          <w:cs/>
          <w:lang w:bidi="ta-IN"/>
        </w:rPr>
        <w:t>).</w:t>
      </w:r>
    </w:p>
    <w:p w14:paraId="7729F271" w14:textId="77777777" w:rsidR="00DF2817" w:rsidRPr="00DF2817" w:rsidRDefault="00DF2817" w:rsidP="00DF2817">
      <w:pPr>
        <w:numPr>
          <w:ilvl w:val="0"/>
          <w:numId w:val="3"/>
        </w:numPr>
        <w:rPr>
          <w:lang w:val="en-IN"/>
        </w:rPr>
      </w:pPr>
      <w:r w:rsidRPr="00DF2817">
        <w:rPr>
          <w:rFonts w:ascii="Vijaya" w:hAnsi="Vijaya" w:cs="Vijaya" w:hint="cs"/>
          <w:b/>
          <w:bCs/>
          <w:cs/>
          <w:lang w:bidi="ta-IN"/>
        </w:rPr>
        <w:t>ஏற்றுக்கொள்ளுதல்</w:t>
      </w:r>
      <w:r w:rsidRPr="00DF2817">
        <w:rPr>
          <w:b/>
          <w:bCs/>
          <w:cs/>
          <w:lang w:bidi="ta-IN"/>
        </w:rPr>
        <w:t>:</w:t>
      </w:r>
      <w:r w:rsidRPr="00DF2817">
        <w:rPr>
          <w:lang w:val="en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ரூத்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என்பவர்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ஒரு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பிற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இனத்தவராக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இருந்தும்</w:t>
      </w:r>
      <w:r w:rsidRPr="00DF2817">
        <w:rPr>
          <w:lang w:val="en-IN"/>
        </w:rPr>
        <w:t xml:space="preserve">, </w:t>
      </w:r>
      <w:r w:rsidRPr="00DF2817">
        <w:rPr>
          <w:rFonts w:ascii="Vijaya" w:hAnsi="Vijaya" w:cs="Vijaya" w:hint="cs"/>
          <w:cs/>
          <w:lang w:bidi="ta-IN"/>
        </w:rPr>
        <w:t>யூத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மதத்தையும்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சட்டங்களையும்</w:t>
      </w:r>
      <w:r w:rsidRPr="00DF2817">
        <w:rPr>
          <w:cs/>
          <w:lang w:bidi="ta-IN"/>
        </w:rPr>
        <w:t xml:space="preserve"> (</w:t>
      </w:r>
      <w:r w:rsidRPr="00DF2817">
        <w:rPr>
          <w:lang w:val="en-IN"/>
        </w:rPr>
        <w:t xml:space="preserve">Torah) </w:t>
      </w:r>
      <w:r w:rsidRPr="00DF2817">
        <w:rPr>
          <w:rFonts w:ascii="Vijaya" w:hAnsi="Vijaya" w:cs="Vijaya" w:hint="cs"/>
          <w:cs/>
          <w:lang w:bidi="ta-IN"/>
        </w:rPr>
        <w:t>முழுமனதாக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ஏற்றுக்கொண்டவர்</w:t>
      </w:r>
      <w:r w:rsidRPr="00DF2817">
        <w:rPr>
          <w:cs/>
          <w:lang w:bidi="ta-IN"/>
        </w:rPr>
        <w:t xml:space="preserve">. </w:t>
      </w:r>
      <w:r w:rsidRPr="00DF2817">
        <w:rPr>
          <w:rFonts w:ascii="Vijaya" w:hAnsi="Vijaya" w:cs="Vijaya" w:hint="cs"/>
          <w:cs/>
          <w:lang w:bidi="ta-IN"/>
        </w:rPr>
        <w:t>இது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தோராவை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மக்கள்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ஏற்ற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நாளைக்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குறிக்கிறது</w:t>
      </w:r>
      <w:r w:rsidRPr="00DF2817">
        <w:rPr>
          <w:cs/>
          <w:lang w:bidi="ta-IN"/>
        </w:rPr>
        <w:t>.</w:t>
      </w:r>
    </w:p>
    <w:p w14:paraId="1F46BF55" w14:textId="77777777" w:rsidR="00DF2817" w:rsidRPr="00DF2817" w:rsidRDefault="00DF2817" w:rsidP="00DF2817">
      <w:pPr>
        <w:numPr>
          <w:ilvl w:val="0"/>
          <w:numId w:val="3"/>
        </w:numPr>
        <w:rPr>
          <w:lang w:val="en-IN"/>
        </w:rPr>
      </w:pPr>
      <w:r w:rsidRPr="00DF2817">
        <w:rPr>
          <w:rFonts w:ascii="Vijaya" w:hAnsi="Vijaya" w:cs="Vijaya" w:hint="cs"/>
          <w:b/>
          <w:bCs/>
          <w:cs/>
          <w:lang w:bidi="ta-IN"/>
        </w:rPr>
        <w:t>வம்சாவளி</w:t>
      </w:r>
      <w:r w:rsidRPr="00DF2817">
        <w:rPr>
          <w:b/>
          <w:bCs/>
          <w:cs/>
          <w:lang w:bidi="ta-IN"/>
        </w:rPr>
        <w:t>:</w:t>
      </w:r>
      <w:r w:rsidRPr="00DF2817">
        <w:rPr>
          <w:lang w:val="en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தாவீது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ராஜா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பிறந்ததும்</w:t>
      </w:r>
      <w:r w:rsidRPr="00DF2817">
        <w:rPr>
          <w:lang w:val="en-IN"/>
        </w:rPr>
        <w:t xml:space="preserve">, </w:t>
      </w:r>
      <w:r w:rsidRPr="00DF2817">
        <w:rPr>
          <w:rFonts w:ascii="Vijaya" w:hAnsi="Vijaya" w:cs="Vijaya" w:hint="cs"/>
          <w:cs/>
          <w:lang w:bidi="ta-IN"/>
        </w:rPr>
        <w:t>இறந்ததும்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இதே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ஷாவோத்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நாளில்தான்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என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நம்பப்படுகிறது</w:t>
      </w:r>
      <w:r w:rsidRPr="00DF2817">
        <w:rPr>
          <w:cs/>
          <w:lang w:bidi="ta-IN"/>
        </w:rPr>
        <w:t xml:space="preserve">. </w:t>
      </w:r>
      <w:r w:rsidRPr="00DF2817">
        <w:rPr>
          <w:rFonts w:ascii="Vijaya" w:hAnsi="Vijaya" w:cs="Vijaya" w:hint="cs"/>
          <w:cs/>
          <w:lang w:bidi="ta-IN"/>
        </w:rPr>
        <w:t>ரூத்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என்பவர்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தாவீது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ராஜாவின்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கொள்ளுப்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பாட்டி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ஆவார்</w:t>
      </w:r>
      <w:r w:rsidRPr="00DF2817">
        <w:rPr>
          <w:cs/>
          <w:lang w:bidi="ta-IN"/>
        </w:rPr>
        <w:t>.</w:t>
      </w:r>
    </w:p>
    <w:p w14:paraId="7826D11B" w14:textId="77777777" w:rsidR="00DF2817" w:rsidRPr="00DF2817" w:rsidRDefault="00DF2817" w:rsidP="00DF2817">
      <w:pPr>
        <w:rPr>
          <w:lang w:val="en-IN"/>
        </w:rPr>
      </w:pPr>
      <w:r w:rsidRPr="00DF2817">
        <w:rPr>
          <w:lang w:val="en-IN"/>
        </w:rPr>
        <w:pict w14:anchorId="7CF7B1E6">
          <v:rect id="_x0000_i1076" style="width:0;height:1.5pt" o:hralign="center" o:hrstd="t" o:hrnoshade="t" o:hr="t" fillcolor="gray" stroked="f"/>
        </w:pict>
      </w:r>
    </w:p>
    <w:p w14:paraId="0430DF9D" w14:textId="77777777" w:rsidR="00DF2817" w:rsidRPr="00DF2817" w:rsidRDefault="00DF2817" w:rsidP="00DF2817">
      <w:pPr>
        <w:rPr>
          <w:b/>
          <w:bCs/>
          <w:lang w:val="en-IN"/>
        </w:rPr>
      </w:pPr>
      <w:r w:rsidRPr="00DF2817">
        <w:rPr>
          <w:b/>
          <w:bCs/>
          <w:lang w:val="en-IN"/>
        </w:rPr>
        <w:t xml:space="preserve">4. </w:t>
      </w:r>
      <w:r w:rsidRPr="00DF2817">
        <w:rPr>
          <w:rFonts w:ascii="Vijaya" w:hAnsi="Vijaya" w:cs="Vijaya" w:hint="cs"/>
          <w:b/>
          <w:bCs/>
          <w:cs/>
          <w:lang w:bidi="ta-IN"/>
        </w:rPr>
        <w:t>பசுமை</w:t>
      </w:r>
      <w:r w:rsidRPr="00DF2817">
        <w:rPr>
          <w:b/>
          <w:bCs/>
          <w:cs/>
          <w:lang w:bidi="ta-IN"/>
        </w:rPr>
        <w:t xml:space="preserve"> </w:t>
      </w:r>
      <w:r w:rsidRPr="00DF2817">
        <w:rPr>
          <w:rFonts w:ascii="Vijaya" w:hAnsi="Vijaya" w:cs="Vijaya" w:hint="cs"/>
          <w:b/>
          <w:bCs/>
          <w:cs/>
          <w:lang w:bidi="ta-IN"/>
        </w:rPr>
        <w:t>அலங்காரம்</w:t>
      </w:r>
      <w:r w:rsidRPr="00DF2817">
        <w:rPr>
          <w:b/>
          <w:bCs/>
          <w:cs/>
          <w:lang w:bidi="ta-IN"/>
        </w:rPr>
        <w:t xml:space="preserve"> (</w:t>
      </w:r>
      <w:r w:rsidRPr="00DF2817">
        <w:rPr>
          <w:b/>
          <w:bCs/>
          <w:lang w:val="en-IN"/>
        </w:rPr>
        <w:t>Floral Decoration)</w:t>
      </w:r>
    </w:p>
    <w:p w14:paraId="61FF459A" w14:textId="77777777" w:rsidR="00DF2817" w:rsidRPr="00DF2817" w:rsidRDefault="00DF2817" w:rsidP="00DF2817">
      <w:pPr>
        <w:rPr>
          <w:lang w:val="en-IN"/>
        </w:rPr>
      </w:pPr>
      <w:r w:rsidRPr="00DF2817">
        <w:rPr>
          <w:rFonts w:ascii="Vijaya" w:hAnsi="Vijaya" w:cs="Vijaya" w:hint="cs"/>
          <w:cs/>
          <w:lang w:bidi="ta-IN"/>
        </w:rPr>
        <w:t>முன்பு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குறிப்பிட்டது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போல</w:t>
      </w:r>
      <w:r w:rsidRPr="00DF2817">
        <w:rPr>
          <w:lang w:val="en-IN"/>
        </w:rPr>
        <w:t xml:space="preserve">, </w:t>
      </w:r>
      <w:r w:rsidRPr="00DF2817">
        <w:rPr>
          <w:rFonts w:ascii="Vijaya" w:hAnsi="Vijaya" w:cs="Vijaya" w:hint="cs"/>
          <w:cs/>
          <w:lang w:bidi="ta-IN"/>
        </w:rPr>
        <w:t>ஆலயத்தின்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உட்புறம்</w:t>
      </w:r>
      <w:r w:rsidRPr="00DF2817">
        <w:rPr>
          <w:lang w:val="en-IN"/>
        </w:rPr>
        <w:t xml:space="preserve">, </w:t>
      </w:r>
      <w:r w:rsidRPr="00DF2817">
        <w:rPr>
          <w:rFonts w:ascii="Vijaya" w:hAnsi="Vijaya" w:cs="Vijaya" w:hint="cs"/>
          <w:cs/>
          <w:lang w:bidi="ta-IN"/>
        </w:rPr>
        <w:t>தோரா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வைக்கப்பட்டுள்ள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பெட்டி</w:t>
      </w:r>
      <w:r w:rsidRPr="00DF2817">
        <w:rPr>
          <w:cs/>
          <w:lang w:bidi="ta-IN"/>
        </w:rPr>
        <w:t xml:space="preserve"> (</w:t>
      </w:r>
      <w:r w:rsidRPr="00DF2817">
        <w:rPr>
          <w:lang w:val="en-IN"/>
        </w:rPr>
        <w:t xml:space="preserve">Ark) </w:t>
      </w:r>
      <w:r w:rsidRPr="00DF2817">
        <w:rPr>
          <w:rFonts w:ascii="Vijaya" w:hAnsi="Vijaya" w:cs="Vijaya" w:hint="cs"/>
          <w:cs/>
          <w:lang w:bidi="ta-IN"/>
        </w:rPr>
        <w:t>மற்றும்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மேடை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ஆகியவை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மலர்களாலும்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இலைகளாலும்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அலங்கரிக்கப்பட்டிருக்கும்</w:t>
      </w:r>
      <w:r w:rsidRPr="00DF2817">
        <w:rPr>
          <w:cs/>
          <w:lang w:bidi="ta-IN"/>
        </w:rPr>
        <w:t xml:space="preserve">. </w:t>
      </w:r>
      <w:r w:rsidRPr="00DF2817">
        <w:rPr>
          <w:rFonts w:ascii="Vijaya" w:hAnsi="Vijaya" w:cs="Vijaya" w:hint="cs"/>
          <w:cs/>
          <w:lang w:bidi="ta-IN"/>
        </w:rPr>
        <w:t>இது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சீனாய்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மலையில்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பூத்த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மலர்களைக்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குறிக்கிறது</w:t>
      </w:r>
      <w:r w:rsidRPr="00DF2817">
        <w:rPr>
          <w:cs/>
          <w:lang w:bidi="ta-IN"/>
        </w:rPr>
        <w:t xml:space="preserve">. </w:t>
      </w:r>
      <w:r w:rsidRPr="00DF2817">
        <w:rPr>
          <w:rFonts w:ascii="Vijaya" w:hAnsi="Vijaya" w:cs="Vijaya" w:hint="cs"/>
          <w:cs/>
          <w:lang w:bidi="ta-IN"/>
        </w:rPr>
        <w:t>சில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இடங்களில்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மரம்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போன்ற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அலங்காரங்கள்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வைக்கப்படும்</w:t>
      </w:r>
      <w:r w:rsidRPr="00DF2817">
        <w:rPr>
          <w:lang w:val="en-IN"/>
        </w:rPr>
        <w:t xml:space="preserve">, </w:t>
      </w:r>
      <w:r w:rsidRPr="00DF2817">
        <w:rPr>
          <w:rFonts w:ascii="Vijaya" w:hAnsi="Vijaya" w:cs="Vijaya" w:hint="cs"/>
          <w:cs/>
          <w:lang w:bidi="ta-IN"/>
        </w:rPr>
        <w:t>ஏனெனில்</w:t>
      </w:r>
      <w:r w:rsidRPr="00DF2817">
        <w:rPr>
          <w:cs/>
          <w:lang w:bidi="ta-IN"/>
        </w:rPr>
        <w:t xml:space="preserve"> "</w:t>
      </w:r>
      <w:r w:rsidRPr="00DF2817">
        <w:rPr>
          <w:rFonts w:ascii="Vijaya" w:hAnsi="Vijaya" w:cs="Vijaya" w:hint="cs"/>
          <w:cs/>
          <w:lang w:bidi="ta-IN"/>
        </w:rPr>
        <w:t>தோரா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என்பது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அதனைப்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பற்றிக்கொள்பவர்களுக்கு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ஒரு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ஜீவவிருட்சம்</w:t>
      </w:r>
      <w:r w:rsidRPr="00DF2817">
        <w:rPr>
          <w:cs/>
          <w:lang w:bidi="ta-IN"/>
        </w:rPr>
        <w:t xml:space="preserve"> (</w:t>
      </w:r>
      <w:r w:rsidRPr="00DF2817">
        <w:rPr>
          <w:lang w:val="en-IN"/>
        </w:rPr>
        <w:t xml:space="preserve">Tree of Life)" </w:t>
      </w:r>
      <w:r w:rsidRPr="00DF2817">
        <w:rPr>
          <w:rFonts w:ascii="Vijaya" w:hAnsi="Vijaya" w:cs="Vijaya" w:hint="cs"/>
          <w:cs/>
          <w:lang w:bidi="ta-IN"/>
        </w:rPr>
        <w:t>என்று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வேதம்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கூறுகிறது</w:t>
      </w:r>
      <w:r w:rsidRPr="00DF2817">
        <w:rPr>
          <w:cs/>
          <w:lang w:bidi="ta-IN"/>
        </w:rPr>
        <w:t>.</w:t>
      </w:r>
    </w:p>
    <w:p w14:paraId="191E0E4C" w14:textId="77777777" w:rsidR="00DF2817" w:rsidRPr="00DF2817" w:rsidRDefault="00DF2817" w:rsidP="00DF2817">
      <w:pPr>
        <w:rPr>
          <w:lang w:val="en-IN"/>
        </w:rPr>
      </w:pPr>
      <w:r w:rsidRPr="00DF2817">
        <w:rPr>
          <w:lang w:val="en-IN"/>
        </w:rPr>
        <w:pict w14:anchorId="4570C9B4">
          <v:rect id="_x0000_i1077" style="width:0;height:1.5pt" o:hralign="center" o:hrstd="t" o:hrnoshade="t" o:hr="t" fillcolor="gray" stroked="f"/>
        </w:pict>
      </w:r>
    </w:p>
    <w:p w14:paraId="31173BEC" w14:textId="77777777" w:rsidR="00DF2817" w:rsidRPr="00DF2817" w:rsidRDefault="00DF2817" w:rsidP="00DF2817">
      <w:pPr>
        <w:rPr>
          <w:b/>
          <w:bCs/>
          <w:lang w:val="en-IN"/>
        </w:rPr>
      </w:pPr>
      <w:r w:rsidRPr="00DF2817">
        <w:rPr>
          <w:b/>
          <w:bCs/>
          <w:lang w:val="en-IN"/>
        </w:rPr>
        <w:t xml:space="preserve">5. </w:t>
      </w:r>
      <w:r w:rsidRPr="00DF2817">
        <w:rPr>
          <w:rFonts w:ascii="Vijaya" w:hAnsi="Vijaya" w:cs="Vijaya" w:hint="cs"/>
          <w:b/>
          <w:bCs/>
          <w:cs/>
          <w:lang w:bidi="ta-IN"/>
        </w:rPr>
        <w:t>யஸ்கோர்</w:t>
      </w:r>
      <w:r w:rsidRPr="00DF2817">
        <w:rPr>
          <w:b/>
          <w:bCs/>
          <w:cs/>
          <w:lang w:bidi="ta-IN"/>
        </w:rPr>
        <w:t xml:space="preserve"> (</w:t>
      </w:r>
      <w:r w:rsidRPr="00DF2817">
        <w:rPr>
          <w:b/>
          <w:bCs/>
          <w:lang w:val="en-IN"/>
        </w:rPr>
        <w:t xml:space="preserve">Yizkor) - </w:t>
      </w:r>
      <w:r w:rsidRPr="00DF2817">
        <w:rPr>
          <w:rFonts w:ascii="Vijaya" w:hAnsi="Vijaya" w:cs="Vijaya" w:hint="cs"/>
          <w:b/>
          <w:bCs/>
          <w:cs/>
          <w:lang w:bidi="ta-IN"/>
        </w:rPr>
        <w:t>நினைவு</w:t>
      </w:r>
      <w:r w:rsidRPr="00DF2817">
        <w:rPr>
          <w:b/>
          <w:bCs/>
          <w:cs/>
          <w:lang w:bidi="ta-IN"/>
        </w:rPr>
        <w:t xml:space="preserve"> </w:t>
      </w:r>
      <w:r w:rsidRPr="00DF2817">
        <w:rPr>
          <w:rFonts w:ascii="Vijaya" w:hAnsi="Vijaya" w:cs="Vijaya" w:hint="cs"/>
          <w:b/>
          <w:bCs/>
          <w:cs/>
          <w:lang w:bidi="ta-IN"/>
        </w:rPr>
        <w:t>ஜெபம்</w:t>
      </w:r>
    </w:p>
    <w:p w14:paraId="63629D0E" w14:textId="77777777" w:rsidR="00DF2817" w:rsidRPr="00DF2817" w:rsidRDefault="00DF2817" w:rsidP="00DF2817">
      <w:pPr>
        <w:rPr>
          <w:lang w:val="en-IN"/>
        </w:rPr>
      </w:pPr>
      <w:r w:rsidRPr="00DF2817">
        <w:rPr>
          <w:rFonts w:ascii="Vijaya" w:hAnsi="Vijaya" w:cs="Vijaya" w:hint="cs"/>
          <w:cs/>
          <w:lang w:bidi="ta-IN"/>
        </w:rPr>
        <w:t>ஷாவோத்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பண்டிகையின்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இரண்டாம்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நாளில்</w:t>
      </w:r>
      <w:r w:rsidRPr="00DF2817">
        <w:rPr>
          <w:cs/>
          <w:lang w:bidi="ta-IN"/>
        </w:rPr>
        <w:t xml:space="preserve"> (</w:t>
      </w:r>
      <w:r w:rsidRPr="00DF2817">
        <w:rPr>
          <w:rFonts w:ascii="Vijaya" w:hAnsi="Vijaya" w:cs="Vijaya" w:hint="cs"/>
          <w:cs/>
          <w:lang w:bidi="ta-IN"/>
        </w:rPr>
        <w:t>இஸ்ரேலில்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முதல்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நாளில்</w:t>
      </w:r>
      <w:r w:rsidRPr="00DF2817">
        <w:rPr>
          <w:cs/>
          <w:lang w:bidi="ta-IN"/>
        </w:rPr>
        <w:t>)</w:t>
      </w:r>
      <w:r w:rsidRPr="00DF2817">
        <w:rPr>
          <w:lang w:val="en-IN"/>
        </w:rPr>
        <w:t xml:space="preserve">, </w:t>
      </w:r>
      <w:r w:rsidRPr="00DF2817">
        <w:rPr>
          <w:rFonts w:ascii="Vijaya" w:hAnsi="Vijaya" w:cs="Vijaya" w:hint="cs"/>
          <w:cs/>
          <w:lang w:bidi="ta-IN"/>
        </w:rPr>
        <w:t>மறைந்த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பெற்றோர்கள்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மற்றும்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உறவினர்களுக்காகச்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செய்யப்படும்</w:t>
      </w:r>
      <w:r w:rsidRPr="00DF2817">
        <w:rPr>
          <w:lang w:val="en-IN"/>
        </w:rPr>
        <w:t xml:space="preserve"> </w:t>
      </w:r>
      <w:r w:rsidRPr="00DF2817">
        <w:rPr>
          <w:rFonts w:ascii="Vijaya" w:hAnsi="Vijaya" w:cs="Vijaya" w:hint="cs"/>
          <w:b/>
          <w:bCs/>
          <w:cs/>
          <w:lang w:bidi="ta-IN"/>
        </w:rPr>
        <w:t>யஸ்கோர்</w:t>
      </w:r>
      <w:r w:rsidRPr="00DF2817">
        <w:rPr>
          <w:lang w:val="en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ஜெபம்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நடைபெறும்</w:t>
      </w:r>
      <w:r w:rsidRPr="00DF2817">
        <w:rPr>
          <w:cs/>
          <w:lang w:bidi="ta-IN"/>
        </w:rPr>
        <w:t xml:space="preserve">. </w:t>
      </w:r>
      <w:r w:rsidRPr="00DF2817">
        <w:rPr>
          <w:rFonts w:ascii="Vijaya" w:hAnsi="Vijaya" w:cs="Vijaya" w:hint="cs"/>
          <w:cs/>
          <w:lang w:bidi="ta-IN"/>
        </w:rPr>
        <w:t>இது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பற்றி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நீங்கள்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ஏற்கனவே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கேட்டிருந்தது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போல</w:t>
      </w:r>
      <w:r w:rsidRPr="00DF2817">
        <w:rPr>
          <w:lang w:val="en-IN"/>
        </w:rPr>
        <w:t xml:space="preserve">, </w:t>
      </w:r>
      <w:r w:rsidRPr="00DF2817">
        <w:rPr>
          <w:rFonts w:ascii="Vijaya" w:hAnsi="Vijaya" w:cs="Vijaya" w:hint="cs"/>
          <w:cs/>
          <w:lang w:bidi="ta-IN"/>
        </w:rPr>
        <w:t>இறந்தவர்களின்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ஆன்மாவுக்காக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மக்கள்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இறைஞ்சும்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ஒரு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உணர்ச்சிகரமான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தருணமாகும்</w:t>
      </w:r>
      <w:r w:rsidRPr="00DF2817">
        <w:rPr>
          <w:cs/>
          <w:lang w:bidi="ta-IN"/>
        </w:rPr>
        <w:t>.</w:t>
      </w:r>
    </w:p>
    <w:p w14:paraId="5930177F" w14:textId="77777777" w:rsidR="00DF2817" w:rsidRPr="00DF2817" w:rsidRDefault="00DF2817" w:rsidP="00DF2817">
      <w:pPr>
        <w:rPr>
          <w:lang w:val="en-IN"/>
        </w:rPr>
      </w:pPr>
      <w:r w:rsidRPr="00DF2817">
        <w:rPr>
          <w:lang w:val="en-IN"/>
        </w:rPr>
        <w:pict w14:anchorId="12F6CFB1">
          <v:rect id="_x0000_i1078" style="width:0;height:1.5pt" o:hralign="center" o:hrstd="t" o:hrnoshade="t" o:hr="t" fillcolor="gray" stroked="f"/>
        </w:pict>
      </w:r>
    </w:p>
    <w:p w14:paraId="2502552E" w14:textId="77777777" w:rsidR="00DF2817" w:rsidRPr="00DF2817" w:rsidRDefault="00DF2817" w:rsidP="00DF2817">
      <w:pPr>
        <w:rPr>
          <w:b/>
          <w:bCs/>
          <w:lang w:val="en-IN"/>
        </w:rPr>
      </w:pPr>
      <w:r w:rsidRPr="00DF2817">
        <w:rPr>
          <w:b/>
          <w:bCs/>
          <w:lang w:val="en-IN"/>
        </w:rPr>
        <w:t xml:space="preserve">6. </w:t>
      </w:r>
      <w:r w:rsidRPr="00DF2817">
        <w:rPr>
          <w:rFonts w:ascii="Vijaya" w:hAnsi="Vijaya" w:cs="Vijaya" w:hint="cs"/>
          <w:b/>
          <w:bCs/>
          <w:cs/>
          <w:lang w:bidi="ta-IN"/>
        </w:rPr>
        <w:t>முஸாஃப்</w:t>
      </w:r>
      <w:r w:rsidRPr="00DF2817">
        <w:rPr>
          <w:b/>
          <w:bCs/>
          <w:cs/>
          <w:lang w:bidi="ta-IN"/>
        </w:rPr>
        <w:t xml:space="preserve"> (</w:t>
      </w:r>
      <w:r w:rsidRPr="00DF2817">
        <w:rPr>
          <w:b/>
          <w:bCs/>
          <w:lang w:val="en-IN"/>
        </w:rPr>
        <w:t xml:space="preserve">Musaf) - </w:t>
      </w:r>
      <w:r w:rsidRPr="00DF2817">
        <w:rPr>
          <w:rFonts w:ascii="Vijaya" w:hAnsi="Vijaya" w:cs="Vijaya" w:hint="cs"/>
          <w:b/>
          <w:bCs/>
          <w:cs/>
          <w:lang w:bidi="ta-IN"/>
        </w:rPr>
        <w:t>கூடுதல்</w:t>
      </w:r>
      <w:r w:rsidRPr="00DF2817">
        <w:rPr>
          <w:b/>
          <w:bCs/>
          <w:cs/>
          <w:lang w:bidi="ta-IN"/>
        </w:rPr>
        <w:t xml:space="preserve"> </w:t>
      </w:r>
      <w:r w:rsidRPr="00DF2817">
        <w:rPr>
          <w:rFonts w:ascii="Vijaya" w:hAnsi="Vijaya" w:cs="Vijaya" w:hint="cs"/>
          <w:b/>
          <w:bCs/>
          <w:cs/>
          <w:lang w:bidi="ta-IN"/>
        </w:rPr>
        <w:t>வழிபாடு</w:t>
      </w:r>
    </w:p>
    <w:p w14:paraId="658A8AB8" w14:textId="77777777" w:rsidR="00DF2817" w:rsidRPr="00DF2817" w:rsidRDefault="00DF2817" w:rsidP="00DF2817">
      <w:pPr>
        <w:rPr>
          <w:lang w:val="en-IN"/>
        </w:rPr>
      </w:pPr>
      <w:r w:rsidRPr="00DF2817">
        <w:rPr>
          <w:rFonts w:ascii="Vijaya" w:hAnsi="Vijaya" w:cs="Vijaya" w:hint="cs"/>
          <w:cs/>
          <w:lang w:bidi="ta-IN"/>
        </w:rPr>
        <w:lastRenderedPageBreak/>
        <w:t>பண்டிகை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நாட்களுக்கே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உரிய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சிறப்புத்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துதிப்பாடல்கள்</w:t>
      </w:r>
      <w:r w:rsidRPr="00DF2817">
        <w:rPr>
          <w:cs/>
          <w:lang w:bidi="ta-IN"/>
        </w:rPr>
        <w:t xml:space="preserve"> (</w:t>
      </w:r>
      <w:r w:rsidRPr="00DF2817">
        <w:rPr>
          <w:lang w:val="en-IN"/>
        </w:rPr>
        <w:t xml:space="preserve">Hallel) </w:t>
      </w:r>
      <w:r w:rsidRPr="00DF2817">
        <w:rPr>
          <w:rFonts w:ascii="Vijaya" w:hAnsi="Vijaya" w:cs="Vijaya" w:hint="cs"/>
          <w:cs/>
          <w:lang w:bidi="ta-IN"/>
        </w:rPr>
        <w:t>மற்றும்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பலி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செலுத்துதலை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நினைவுபடுத்தும்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கூடுதல்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வழிபாடுகள்</w:t>
      </w:r>
      <w:r w:rsidRPr="00DF2817">
        <w:rPr>
          <w:cs/>
          <w:lang w:bidi="ta-IN"/>
        </w:rPr>
        <w:t xml:space="preserve"> (</w:t>
      </w:r>
      <w:r w:rsidRPr="00DF2817">
        <w:rPr>
          <w:lang w:val="en-IN"/>
        </w:rPr>
        <w:t xml:space="preserve">Musaf) </w:t>
      </w:r>
      <w:r w:rsidRPr="00DF2817">
        <w:rPr>
          <w:rFonts w:ascii="Vijaya" w:hAnsi="Vijaya" w:cs="Vijaya" w:hint="cs"/>
          <w:cs/>
          <w:lang w:bidi="ta-IN"/>
        </w:rPr>
        <w:t>செய்யப்படும்</w:t>
      </w:r>
      <w:r w:rsidRPr="00DF2817">
        <w:rPr>
          <w:cs/>
          <w:lang w:bidi="ta-IN"/>
        </w:rPr>
        <w:t>.</w:t>
      </w:r>
    </w:p>
    <w:p w14:paraId="0EF899DA" w14:textId="77777777" w:rsidR="00DF2817" w:rsidRPr="00DF2817" w:rsidRDefault="00DF2817" w:rsidP="00DF2817">
      <w:pPr>
        <w:rPr>
          <w:lang w:val="en-IN"/>
        </w:rPr>
      </w:pPr>
      <w:r w:rsidRPr="00DF2817">
        <w:rPr>
          <w:lang w:val="en-IN"/>
        </w:rPr>
        <w:pict w14:anchorId="218A6FDA">
          <v:rect id="_x0000_i1079" style="width:0;height:1.5pt" o:hralign="center" o:hrstd="t" o:hrnoshade="t" o:hr="t" fillcolor="gray" stroked="f"/>
        </w:pict>
      </w:r>
    </w:p>
    <w:p w14:paraId="7232EDF9" w14:textId="77777777" w:rsidR="00DF2817" w:rsidRPr="00DF2817" w:rsidRDefault="00DF2817" w:rsidP="00DF2817">
      <w:pPr>
        <w:rPr>
          <w:b/>
          <w:bCs/>
          <w:lang w:val="en-IN"/>
        </w:rPr>
      </w:pPr>
      <w:r w:rsidRPr="00DF2817">
        <w:rPr>
          <w:b/>
          <w:bCs/>
          <w:lang w:val="en-IN"/>
        </w:rPr>
        <w:t xml:space="preserve">7. </w:t>
      </w:r>
      <w:r w:rsidRPr="00DF2817">
        <w:rPr>
          <w:rFonts w:ascii="Vijaya" w:hAnsi="Vijaya" w:cs="Vijaya" w:hint="cs"/>
          <w:b/>
          <w:bCs/>
          <w:cs/>
          <w:lang w:bidi="ta-IN"/>
        </w:rPr>
        <w:t>ஆசாரிய</w:t>
      </w:r>
      <w:r w:rsidRPr="00DF2817">
        <w:rPr>
          <w:b/>
          <w:bCs/>
          <w:cs/>
          <w:lang w:bidi="ta-IN"/>
        </w:rPr>
        <w:t xml:space="preserve"> </w:t>
      </w:r>
      <w:r w:rsidRPr="00DF2817">
        <w:rPr>
          <w:rFonts w:ascii="Vijaya" w:hAnsi="Vijaya" w:cs="Vijaya" w:hint="cs"/>
          <w:b/>
          <w:bCs/>
          <w:cs/>
          <w:lang w:bidi="ta-IN"/>
        </w:rPr>
        <w:t>ஆசீர்வாதம்</w:t>
      </w:r>
      <w:r w:rsidRPr="00DF2817">
        <w:rPr>
          <w:b/>
          <w:bCs/>
          <w:cs/>
          <w:lang w:bidi="ta-IN"/>
        </w:rPr>
        <w:t xml:space="preserve"> (</w:t>
      </w:r>
      <w:proofErr w:type="spellStart"/>
      <w:r w:rsidRPr="00DF2817">
        <w:rPr>
          <w:b/>
          <w:bCs/>
          <w:lang w:val="en-IN"/>
        </w:rPr>
        <w:t>Birkat</w:t>
      </w:r>
      <w:proofErr w:type="spellEnd"/>
      <w:r w:rsidRPr="00DF2817">
        <w:rPr>
          <w:b/>
          <w:bCs/>
          <w:lang w:val="en-IN"/>
        </w:rPr>
        <w:t xml:space="preserve"> Kohanim)</w:t>
      </w:r>
    </w:p>
    <w:p w14:paraId="26E068FD" w14:textId="77777777" w:rsidR="00DF2817" w:rsidRPr="00DF2817" w:rsidRDefault="00DF2817" w:rsidP="00DF2817">
      <w:pPr>
        <w:rPr>
          <w:lang w:val="en-IN"/>
        </w:rPr>
      </w:pPr>
      <w:r w:rsidRPr="00DF2817">
        <w:rPr>
          <w:rFonts w:ascii="Vijaya" w:hAnsi="Vijaya" w:cs="Vijaya" w:hint="cs"/>
          <w:cs/>
          <w:lang w:bidi="ta-IN"/>
        </w:rPr>
        <w:t>ஆலயத்தில்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இருக்கும்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ஆசாரிய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வம்சத்தைச்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சேர்ந்தவர்கள்</w:t>
      </w:r>
      <w:r w:rsidRPr="00DF2817">
        <w:rPr>
          <w:cs/>
          <w:lang w:bidi="ta-IN"/>
        </w:rPr>
        <w:t xml:space="preserve"> (</w:t>
      </w:r>
      <w:r w:rsidRPr="00DF2817">
        <w:rPr>
          <w:lang w:val="en-IN"/>
        </w:rPr>
        <w:t xml:space="preserve">Kohanim), </w:t>
      </w:r>
      <w:r w:rsidRPr="00DF2817">
        <w:rPr>
          <w:rFonts w:ascii="Vijaya" w:hAnsi="Vijaya" w:cs="Vijaya" w:hint="cs"/>
          <w:cs/>
          <w:lang w:bidi="ta-IN"/>
        </w:rPr>
        <w:t>தங்கள்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கைகளை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விரித்து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சபையினரை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ஆசீர்வதிப்பார்கள்</w:t>
      </w:r>
      <w:r w:rsidRPr="00DF2817">
        <w:rPr>
          <w:cs/>
          <w:lang w:bidi="ta-IN"/>
        </w:rPr>
        <w:t>. "</w:t>
      </w:r>
      <w:r w:rsidRPr="00DF2817">
        <w:rPr>
          <w:rFonts w:ascii="Vijaya" w:hAnsi="Vijaya" w:cs="Vijaya" w:hint="cs"/>
          <w:cs/>
          <w:lang w:bidi="ta-IN"/>
        </w:rPr>
        <w:t>கடவுள்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உன்னை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ஆசீர்வதித்து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காப்பாராக</w:t>
      </w:r>
      <w:r w:rsidRPr="00DF2817">
        <w:rPr>
          <w:cs/>
          <w:lang w:bidi="ta-IN"/>
        </w:rPr>
        <w:t xml:space="preserve">" </w:t>
      </w:r>
      <w:r w:rsidRPr="00DF2817">
        <w:rPr>
          <w:rFonts w:ascii="Vijaya" w:hAnsi="Vijaya" w:cs="Vijaya" w:hint="cs"/>
          <w:cs/>
          <w:lang w:bidi="ta-IN"/>
        </w:rPr>
        <w:t>என்ற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தொன்மையான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ஆசீர்வாத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வசனங்கள்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அப்போது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கூறப்படும்</w:t>
      </w:r>
      <w:r w:rsidRPr="00DF2817">
        <w:rPr>
          <w:cs/>
          <w:lang w:bidi="ta-IN"/>
        </w:rPr>
        <w:t>.</w:t>
      </w:r>
    </w:p>
    <w:p w14:paraId="0A286B62" w14:textId="77777777" w:rsidR="00DF2817" w:rsidRPr="00DF2817" w:rsidRDefault="00DF2817" w:rsidP="00DF2817">
      <w:pPr>
        <w:rPr>
          <w:lang w:val="en-IN"/>
        </w:rPr>
      </w:pPr>
      <w:r w:rsidRPr="00DF2817">
        <w:rPr>
          <w:lang w:val="en-IN"/>
        </w:rPr>
        <w:pict w14:anchorId="56F1BAA9">
          <v:rect id="_x0000_i1080" style="width:0;height:1.5pt" o:hralign="center" o:hrstd="t" o:hrnoshade="t" o:hr="t" fillcolor="gray" stroked="f"/>
        </w:pict>
      </w:r>
    </w:p>
    <w:p w14:paraId="4BAC4E4A" w14:textId="77777777" w:rsidR="00DF2817" w:rsidRPr="00DF2817" w:rsidRDefault="00DF2817" w:rsidP="00DF2817">
      <w:pPr>
        <w:rPr>
          <w:b/>
          <w:bCs/>
          <w:lang w:val="en-IN"/>
        </w:rPr>
      </w:pPr>
      <w:r w:rsidRPr="00DF2817">
        <w:rPr>
          <w:rFonts w:ascii="Vijaya" w:hAnsi="Vijaya" w:cs="Vijaya" w:hint="cs"/>
          <w:b/>
          <w:bCs/>
          <w:cs/>
          <w:lang w:bidi="ta-IN"/>
        </w:rPr>
        <w:t>வழிபாட்டிற்குப்</w:t>
      </w:r>
      <w:r w:rsidRPr="00DF2817">
        <w:rPr>
          <w:b/>
          <w:bCs/>
          <w:cs/>
          <w:lang w:bidi="ta-IN"/>
        </w:rPr>
        <w:t xml:space="preserve"> </w:t>
      </w:r>
      <w:r w:rsidRPr="00DF2817">
        <w:rPr>
          <w:rFonts w:ascii="Vijaya" w:hAnsi="Vijaya" w:cs="Vijaya" w:hint="cs"/>
          <w:b/>
          <w:bCs/>
          <w:cs/>
          <w:lang w:bidi="ta-IN"/>
        </w:rPr>
        <w:t>பிறகு</w:t>
      </w:r>
      <w:r w:rsidRPr="00DF2817">
        <w:rPr>
          <w:b/>
          <w:bCs/>
          <w:cs/>
          <w:lang w:bidi="ta-IN"/>
        </w:rPr>
        <w:t>:</w:t>
      </w:r>
    </w:p>
    <w:p w14:paraId="2C4455DC" w14:textId="77777777" w:rsidR="00DF2817" w:rsidRPr="00DF2817" w:rsidRDefault="00DF2817" w:rsidP="00DF2817">
      <w:pPr>
        <w:rPr>
          <w:lang w:val="en-IN"/>
        </w:rPr>
      </w:pPr>
      <w:r w:rsidRPr="00DF2817">
        <w:rPr>
          <w:rFonts w:ascii="Vijaya" w:hAnsi="Vijaya" w:cs="Vijaya" w:hint="cs"/>
          <w:cs/>
          <w:lang w:bidi="ta-IN"/>
        </w:rPr>
        <w:t>ஆலய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வழிபாடு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முடிந்ததும்</w:t>
      </w:r>
      <w:r w:rsidRPr="00DF2817">
        <w:rPr>
          <w:lang w:val="en-IN"/>
        </w:rPr>
        <w:t xml:space="preserve">, </w:t>
      </w:r>
      <w:r w:rsidRPr="00DF2817">
        <w:rPr>
          <w:rFonts w:ascii="Vijaya" w:hAnsi="Vijaya" w:cs="Vijaya" w:hint="cs"/>
          <w:cs/>
          <w:lang w:bidi="ta-IN"/>
        </w:rPr>
        <w:t>சபையினர்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அனைவரும்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இணைந்து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பால்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உணவுகள்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மற்றும்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இனிப்புகளை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உண்டு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மகிழ்வார்கள்</w:t>
      </w:r>
      <w:r w:rsidRPr="00DF2817">
        <w:rPr>
          <w:cs/>
          <w:lang w:bidi="ta-IN"/>
        </w:rPr>
        <w:t xml:space="preserve"> (</w:t>
      </w:r>
      <w:r w:rsidRPr="00DF2817">
        <w:rPr>
          <w:lang w:val="en-IN"/>
        </w:rPr>
        <w:t xml:space="preserve">Kiddush). </w:t>
      </w:r>
      <w:r w:rsidRPr="00DF2817">
        <w:rPr>
          <w:rFonts w:ascii="Vijaya" w:hAnsi="Vijaya" w:cs="Vijaya" w:hint="cs"/>
          <w:cs/>
          <w:lang w:bidi="ta-IN"/>
        </w:rPr>
        <w:t>இது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சமூக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ஒற்றுமையை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வலுப்படுத்தும்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ஒரு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நிகழ்வாக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அமைகிறது</w:t>
      </w:r>
      <w:r w:rsidRPr="00DF2817">
        <w:rPr>
          <w:cs/>
          <w:lang w:bidi="ta-IN"/>
        </w:rPr>
        <w:t>.</w:t>
      </w:r>
    </w:p>
    <w:p w14:paraId="549E9EC1" w14:textId="77777777" w:rsidR="00DF2817" w:rsidRPr="00DF2817" w:rsidRDefault="00DF2817" w:rsidP="00DF2817">
      <w:pPr>
        <w:rPr>
          <w:lang w:val="en-IN"/>
        </w:rPr>
      </w:pPr>
      <w:r w:rsidRPr="00DF2817">
        <w:rPr>
          <w:rFonts w:ascii="Vijaya" w:hAnsi="Vijaya" w:cs="Vijaya" w:hint="cs"/>
          <w:cs/>
          <w:lang w:bidi="ta-IN"/>
        </w:rPr>
        <w:t>இந்த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விவரங்களில்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உங்களுக்கு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வேறு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ஏதேனும்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சந்தேகம்</w:t>
      </w:r>
      <w:r w:rsidRPr="00DF2817">
        <w:rPr>
          <w:cs/>
          <w:lang w:bidi="ta-IN"/>
        </w:rPr>
        <w:t xml:space="preserve"> </w:t>
      </w:r>
      <w:r w:rsidRPr="00DF2817">
        <w:rPr>
          <w:rFonts w:ascii="Vijaya" w:hAnsi="Vijaya" w:cs="Vijaya" w:hint="cs"/>
          <w:cs/>
          <w:lang w:bidi="ta-IN"/>
        </w:rPr>
        <w:t>இருக்கிறதா</w:t>
      </w:r>
      <w:r w:rsidRPr="00DF2817">
        <w:rPr>
          <w:lang w:val="en-IN"/>
        </w:rPr>
        <w:t>?</w:t>
      </w:r>
    </w:p>
    <w:p w14:paraId="532D8FC2" w14:textId="77777777"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3C143C"/>
    <w:multiLevelType w:val="multilevel"/>
    <w:tmpl w:val="0F78E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FB52F7A"/>
    <w:multiLevelType w:val="multilevel"/>
    <w:tmpl w:val="2F2E6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AB39FA"/>
    <w:multiLevelType w:val="multilevel"/>
    <w:tmpl w:val="D57ED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2352256">
    <w:abstractNumId w:val="2"/>
  </w:num>
  <w:num w:numId="2" w16cid:durableId="1693452423">
    <w:abstractNumId w:val="1"/>
  </w:num>
  <w:num w:numId="3" w16cid:durableId="151064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817"/>
    <w:rsid w:val="00156D0F"/>
    <w:rsid w:val="003B6249"/>
    <w:rsid w:val="0043282C"/>
    <w:rsid w:val="009C46F7"/>
    <w:rsid w:val="00DF281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C1817"/>
  <w15:chartTrackingRefBased/>
  <w15:docId w15:val="{FABBF535-3673-4B11-9C54-434484B1C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28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28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281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281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281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281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281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281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281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281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281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2817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2817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2817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281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281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281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281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28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28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281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281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28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28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28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281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281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281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281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459</Words>
  <Characters>2622</Characters>
  <Application>Microsoft Office Word</Application>
  <DocSecurity>0</DocSecurity>
  <Lines>21</Lines>
  <Paragraphs>6</Paragraphs>
  <ScaleCrop>false</ScaleCrop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2026-04-13T14:31:00Z</dcterms:created>
  <dcterms:modified xsi:type="dcterms:W3CDTF">2026-04-13T14:32:00Z</dcterms:modified>
</cp:coreProperties>
</file>