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90A2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கிறிஸ்தவ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மற்றும்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யூத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மார்க்கங்களில்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மிக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முக்கியத்துவம்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வாய்ந்த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பெந்தெகொஸ்தே</w:t>
      </w:r>
      <w:r w:rsidRPr="006A1BC5">
        <w:rPr>
          <w:lang w:val="en-IN"/>
        </w:rPr>
        <w:t xml:space="preserve"> (Pentecost) </w:t>
      </w:r>
      <w:r w:rsidRPr="006A1BC5">
        <w:rPr>
          <w:rFonts w:ascii="Vijaya" w:hAnsi="Vijaya" w:cs="Vijaya" w:hint="cs"/>
          <w:cs/>
          <w:lang w:bidi="ta-IN"/>
        </w:rPr>
        <w:t>அல்லது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ஷாவூத்</w:t>
      </w:r>
      <w:r w:rsidRPr="006A1BC5">
        <w:rPr>
          <w:lang w:val="en-IN"/>
        </w:rPr>
        <w:t xml:space="preserve"> (Shavuot) </w:t>
      </w:r>
      <w:r w:rsidRPr="006A1BC5">
        <w:rPr>
          <w:rFonts w:ascii="Vijaya" w:hAnsi="Vijaya" w:cs="Vijaya" w:hint="cs"/>
          <w:cs/>
          <w:lang w:bidi="ta-IN"/>
        </w:rPr>
        <w:t>பண்டிகையின்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ஆழமான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அர்த்தங்களை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இங்கே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காணலாம்</w:t>
      </w:r>
      <w:r w:rsidRPr="006A1BC5">
        <w:rPr>
          <w:cs/>
          <w:lang w:bidi="ta-IN"/>
        </w:rPr>
        <w:t>.</w:t>
      </w:r>
    </w:p>
    <w:p w14:paraId="5D265C29" w14:textId="77777777" w:rsidR="006A1BC5" w:rsidRPr="006A1BC5" w:rsidRDefault="006A1BC5" w:rsidP="006A1BC5">
      <w:pPr>
        <w:rPr>
          <w:lang w:val="en-IN"/>
        </w:rPr>
      </w:pPr>
      <w:r w:rsidRPr="006A1BC5">
        <w:rPr>
          <w:lang w:val="en-IN"/>
        </w:rPr>
        <w:pict w14:anchorId="0A762A23">
          <v:rect id="_x0000_i1049" style="width:0;height:1.5pt" o:hralign="center" o:hrstd="t" o:hrnoshade="t" o:hr="t" fillcolor="gray" stroked="f"/>
        </w:pict>
      </w:r>
    </w:p>
    <w:p w14:paraId="23AA6B69" w14:textId="77777777" w:rsidR="006A1BC5" w:rsidRPr="006A1BC5" w:rsidRDefault="006A1BC5" w:rsidP="006A1BC5">
      <w:pPr>
        <w:rPr>
          <w:b/>
          <w:bCs/>
          <w:lang w:val="en-IN"/>
        </w:rPr>
      </w:pPr>
      <w:r w:rsidRPr="006A1BC5">
        <w:rPr>
          <w:b/>
          <w:bCs/>
          <w:lang w:val="en-IN"/>
        </w:rPr>
        <w:t xml:space="preserve">1. </w:t>
      </w:r>
      <w:r w:rsidRPr="006A1BC5">
        <w:rPr>
          <w:rFonts w:ascii="Vijaya" w:hAnsi="Vijaya" w:cs="Vijaya" w:hint="cs"/>
          <w:b/>
          <w:bCs/>
          <w:cs/>
          <w:lang w:bidi="ta-IN"/>
        </w:rPr>
        <w:t>பெயர்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காரணமும்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விளக்கமும்</w:t>
      </w:r>
    </w:p>
    <w:p w14:paraId="5BE75ECE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இந்த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பண்டிகைக்கு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காலப்போக்கில்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வெவ்வேறு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மொழிகளில்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வெவ்வேறு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பெயர்கள்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உருவாயின</w:t>
      </w:r>
      <w:r w:rsidRPr="006A1BC5">
        <w:rPr>
          <w:cs/>
          <w:lang w:bidi="ta-IN"/>
        </w:rPr>
        <w:t>:</w:t>
      </w:r>
    </w:p>
    <w:p w14:paraId="562CDF80" w14:textId="77777777" w:rsidR="006A1BC5" w:rsidRPr="006A1BC5" w:rsidRDefault="006A1BC5" w:rsidP="006A1BC5">
      <w:pPr>
        <w:numPr>
          <w:ilvl w:val="0"/>
          <w:numId w:val="1"/>
        </w:numPr>
        <w:rPr>
          <w:lang w:val="en-IN"/>
        </w:rPr>
      </w:pPr>
      <w:r w:rsidRPr="006A1BC5">
        <w:rPr>
          <w:rFonts w:ascii="Vijaya" w:hAnsi="Vijaya" w:cs="Vijaya" w:hint="cs"/>
          <w:b/>
          <w:bCs/>
          <w:cs/>
          <w:lang w:bidi="ta-IN"/>
        </w:rPr>
        <w:t>ஷாவூத்</w:t>
      </w:r>
      <w:r w:rsidRPr="006A1BC5">
        <w:rPr>
          <w:b/>
          <w:bCs/>
          <w:cs/>
          <w:lang w:bidi="ta-IN"/>
        </w:rPr>
        <w:t xml:space="preserve"> (</w:t>
      </w:r>
      <w:r w:rsidRPr="006A1BC5">
        <w:rPr>
          <w:b/>
          <w:bCs/>
          <w:lang w:val="en-IN"/>
        </w:rPr>
        <w:t>Shavuot):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எபிரேய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மொழிச்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சொல்</w:t>
      </w:r>
      <w:r w:rsidRPr="006A1BC5">
        <w:rPr>
          <w:cs/>
          <w:lang w:bidi="ta-IN"/>
        </w:rPr>
        <w:t xml:space="preserve">. </w:t>
      </w:r>
      <w:r w:rsidRPr="006A1BC5">
        <w:rPr>
          <w:rFonts w:ascii="Vijaya" w:hAnsi="Vijaya" w:cs="Vijaya" w:hint="cs"/>
          <w:cs/>
          <w:lang w:bidi="ta-IN"/>
        </w:rPr>
        <w:t>இதற்கு</w:t>
      </w:r>
      <w:r w:rsidRPr="006A1BC5">
        <w:rPr>
          <w:lang w:val="en-IN"/>
        </w:rPr>
        <w:t xml:space="preserve"> </w:t>
      </w:r>
      <w:r w:rsidRPr="006A1BC5">
        <w:rPr>
          <w:b/>
          <w:bCs/>
          <w:lang w:val="en-IN"/>
        </w:rPr>
        <w:t>"</w:t>
      </w:r>
      <w:r w:rsidRPr="006A1BC5">
        <w:rPr>
          <w:rFonts w:ascii="Vijaya" w:hAnsi="Vijaya" w:cs="Vijaya" w:hint="cs"/>
          <w:b/>
          <w:bCs/>
          <w:cs/>
          <w:lang w:bidi="ta-IN"/>
        </w:rPr>
        <w:t>வாரங்கள்</w:t>
      </w:r>
      <w:r w:rsidRPr="006A1BC5">
        <w:rPr>
          <w:b/>
          <w:bCs/>
          <w:cs/>
          <w:lang w:bidi="ta-IN"/>
        </w:rPr>
        <w:t>"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என்று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பொருள்</w:t>
      </w:r>
      <w:r w:rsidRPr="006A1BC5">
        <w:rPr>
          <w:cs/>
          <w:lang w:bidi="ta-IN"/>
        </w:rPr>
        <w:t xml:space="preserve">. </w:t>
      </w:r>
      <w:r w:rsidRPr="006A1BC5">
        <w:rPr>
          <w:rFonts w:ascii="Vijaya" w:hAnsi="Vijaya" w:cs="Vijaya" w:hint="cs"/>
          <w:cs/>
          <w:lang w:bidi="ta-IN"/>
        </w:rPr>
        <w:t>பஸ்கா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பண்டிகைக்குப்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பிறகு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ஏழு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வாரங்கள்</w:t>
      </w:r>
      <w:r w:rsidRPr="006A1BC5">
        <w:rPr>
          <w:cs/>
          <w:lang w:bidi="ta-IN"/>
        </w:rPr>
        <w:t xml:space="preserve"> (</w:t>
      </w:r>
      <w:r w:rsidRPr="006A1BC5">
        <w:rPr>
          <w:lang w:val="en-IN"/>
        </w:rPr>
        <w:t xml:space="preserve">49 </w:t>
      </w:r>
      <w:r w:rsidRPr="006A1BC5">
        <w:rPr>
          <w:rFonts w:ascii="Vijaya" w:hAnsi="Vijaya" w:cs="Vijaya" w:hint="cs"/>
          <w:cs/>
          <w:lang w:bidi="ta-IN"/>
        </w:rPr>
        <w:t>நாட்கள்</w:t>
      </w:r>
      <w:r w:rsidRPr="006A1BC5">
        <w:rPr>
          <w:cs/>
          <w:lang w:bidi="ta-IN"/>
        </w:rPr>
        <w:t xml:space="preserve">) </w:t>
      </w:r>
      <w:r w:rsidRPr="006A1BC5">
        <w:rPr>
          <w:rFonts w:ascii="Vijaya" w:hAnsi="Vijaya" w:cs="Vijaya" w:hint="cs"/>
          <w:cs/>
          <w:lang w:bidi="ta-IN"/>
        </w:rPr>
        <w:t>எண்ணப்பட்டு</w:t>
      </w:r>
      <w:r w:rsidRPr="006A1BC5">
        <w:rPr>
          <w:lang w:val="en-IN"/>
        </w:rPr>
        <w:t>, 50-</w:t>
      </w:r>
      <w:r w:rsidRPr="006A1BC5">
        <w:rPr>
          <w:rFonts w:ascii="Vijaya" w:hAnsi="Vijaya" w:cs="Vijaya" w:hint="cs"/>
          <w:cs/>
          <w:lang w:bidi="ta-IN"/>
        </w:rPr>
        <w:t>வது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நாளில்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கொண்டாடப்படுவதால்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இப்பெயர்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பெற்றது</w:t>
      </w:r>
      <w:r w:rsidRPr="006A1BC5">
        <w:rPr>
          <w:cs/>
          <w:lang w:bidi="ta-IN"/>
        </w:rPr>
        <w:t>.</w:t>
      </w:r>
    </w:p>
    <w:p w14:paraId="1287031A" w14:textId="77777777" w:rsidR="006A1BC5" w:rsidRPr="006A1BC5" w:rsidRDefault="006A1BC5" w:rsidP="006A1BC5">
      <w:pPr>
        <w:numPr>
          <w:ilvl w:val="0"/>
          <w:numId w:val="1"/>
        </w:numPr>
        <w:rPr>
          <w:lang w:val="en-IN"/>
        </w:rPr>
      </w:pPr>
      <w:r w:rsidRPr="006A1BC5">
        <w:rPr>
          <w:rFonts w:ascii="Vijaya" w:hAnsi="Vijaya" w:cs="Vijaya" w:hint="cs"/>
          <w:b/>
          <w:bCs/>
          <w:cs/>
          <w:lang w:bidi="ta-IN"/>
        </w:rPr>
        <w:t>பெந்தெகொஸ்தே</w:t>
      </w:r>
      <w:r w:rsidRPr="006A1BC5">
        <w:rPr>
          <w:b/>
          <w:bCs/>
          <w:cs/>
          <w:lang w:bidi="ta-IN"/>
        </w:rPr>
        <w:t xml:space="preserve"> (</w:t>
      </w:r>
      <w:r w:rsidRPr="006A1BC5">
        <w:rPr>
          <w:b/>
          <w:bCs/>
          <w:lang w:val="en-IN"/>
        </w:rPr>
        <w:t>Pentecost):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இது</w:t>
      </w:r>
      <w:r w:rsidRPr="006A1BC5">
        <w:rPr>
          <w:cs/>
          <w:lang w:bidi="ta-IN"/>
        </w:rPr>
        <w:t xml:space="preserve"> "</w:t>
      </w:r>
      <w:r w:rsidRPr="006A1BC5">
        <w:rPr>
          <w:rFonts w:ascii="Vijaya" w:hAnsi="Vijaya" w:cs="Vijaya" w:hint="cs"/>
          <w:cs/>
          <w:lang w:bidi="ta-IN"/>
        </w:rPr>
        <w:t>பெந்தெகொஸ்தே</w:t>
      </w:r>
      <w:r w:rsidRPr="006A1BC5">
        <w:rPr>
          <w:cs/>
          <w:lang w:bidi="ta-IN"/>
        </w:rPr>
        <w:t>" (</w:t>
      </w:r>
      <w:proofErr w:type="spellStart"/>
      <w:r w:rsidRPr="006A1BC5">
        <w:rPr>
          <w:lang w:val="en-IN"/>
        </w:rPr>
        <w:t>Pentekost</w:t>
      </w:r>
      <w:r w:rsidRPr="006A1BC5">
        <w:rPr>
          <w:rFonts w:ascii="Calibri" w:hAnsi="Calibri" w:cs="Calibri"/>
          <w:lang w:val="en-IN"/>
        </w:rPr>
        <w:t>ē</w:t>
      </w:r>
      <w:proofErr w:type="spellEnd"/>
      <w:r w:rsidRPr="006A1BC5">
        <w:rPr>
          <w:lang w:val="en-IN"/>
        </w:rPr>
        <w:t xml:space="preserve">) </w:t>
      </w:r>
      <w:r w:rsidRPr="006A1BC5">
        <w:rPr>
          <w:rFonts w:ascii="Vijaya" w:hAnsi="Vijaya" w:cs="Vijaya" w:hint="cs"/>
          <w:cs/>
          <w:lang w:bidi="ta-IN"/>
        </w:rPr>
        <w:t>என்ற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கிரேக்கச்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சொல்லிலிருந்து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வந்தது</w:t>
      </w:r>
      <w:r w:rsidRPr="006A1BC5">
        <w:rPr>
          <w:cs/>
          <w:lang w:bidi="ta-IN"/>
        </w:rPr>
        <w:t xml:space="preserve">. </w:t>
      </w:r>
      <w:r w:rsidRPr="006A1BC5">
        <w:rPr>
          <w:rFonts w:ascii="Vijaya" w:hAnsi="Vijaya" w:cs="Vijaya" w:hint="cs"/>
          <w:cs/>
          <w:lang w:bidi="ta-IN"/>
        </w:rPr>
        <w:t>இதற்கு</w:t>
      </w:r>
      <w:r w:rsidRPr="006A1BC5">
        <w:rPr>
          <w:lang w:val="en-IN"/>
        </w:rPr>
        <w:t xml:space="preserve"> </w:t>
      </w:r>
      <w:r w:rsidRPr="006A1BC5">
        <w:rPr>
          <w:b/>
          <w:bCs/>
          <w:lang w:val="en-IN"/>
        </w:rPr>
        <w:t>"</w:t>
      </w:r>
      <w:r w:rsidRPr="006A1BC5">
        <w:rPr>
          <w:rFonts w:ascii="Vijaya" w:hAnsi="Vijaya" w:cs="Vijaya" w:hint="cs"/>
          <w:b/>
          <w:bCs/>
          <w:cs/>
          <w:lang w:bidi="ta-IN"/>
        </w:rPr>
        <w:t>ஐம்பதாவது</w:t>
      </w:r>
      <w:r w:rsidRPr="006A1BC5">
        <w:rPr>
          <w:b/>
          <w:bCs/>
          <w:cs/>
          <w:lang w:bidi="ta-IN"/>
        </w:rPr>
        <w:t>"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என்று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பொருள்</w:t>
      </w:r>
      <w:r w:rsidRPr="006A1BC5">
        <w:rPr>
          <w:cs/>
          <w:lang w:bidi="ta-IN"/>
        </w:rPr>
        <w:t>.</w:t>
      </w:r>
    </w:p>
    <w:p w14:paraId="608EA880" w14:textId="77777777" w:rsidR="006A1BC5" w:rsidRPr="006A1BC5" w:rsidRDefault="006A1BC5" w:rsidP="006A1BC5">
      <w:pPr>
        <w:numPr>
          <w:ilvl w:val="0"/>
          <w:numId w:val="1"/>
        </w:numPr>
        <w:rPr>
          <w:lang w:val="en-IN"/>
        </w:rPr>
      </w:pPr>
      <w:r w:rsidRPr="006A1BC5">
        <w:rPr>
          <w:rFonts w:ascii="Vijaya" w:hAnsi="Vijaya" w:cs="Vijaya" w:hint="cs"/>
          <w:b/>
          <w:bCs/>
          <w:cs/>
          <w:lang w:bidi="ta-IN"/>
        </w:rPr>
        <w:t>அறுப்புப்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6A1BC5">
        <w:rPr>
          <w:b/>
          <w:bCs/>
          <w:cs/>
          <w:lang w:bidi="ta-IN"/>
        </w:rPr>
        <w:t>: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இஸ்ரவேலர்கள்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தங்கள்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நிலத்தின்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முதல்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விளைச்சலை</w:t>
      </w:r>
      <w:r w:rsidRPr="006A1BC5">
        <w:rPr>
          <w:cs/>
          <w:lang w:bidi="ta-IN"/>
        </w:rPr>
        <w:t xml:space="preserve"> (</w:t>
      </w:r>
      <w:r w:rsidRPr="006A1BC5">
        <w:rPr>
          <w:rFonts w:ascii="Vijaya" w:hAnsi="Vijaya" w:cs="Vijaya" w:hint="cs"/>
          <w:cs/>
          <w:lang w:bidi="ta-IN"/>
        </w:rPr>
        <w:t>கோதுமை</w:t>
      </w:r>
      <w:r w:rsidRPr="006A1BC5">
        <w:rPr>
          <w:cs/>
          <w:lang w:bidi="ta-IN"/>
        </w:rPr>
        <w:t xml:space="preserve">) </w:t>
      </w:r>
      <w:r w:rsidRPr="006A1BC5">
        <w:rPr>
          <w:rFonts w:ascii="Vijaya" w:hAnsi="Vijaya" w:cs="Vijaya" w:hint="cs"/>
          <w:cs/>
          <w:lang w:bidi="ta-IN"/>
        </w:rPr>
        <w:t>தேவாலயத்திற்கு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கொண்டு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வரும்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காலம்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இது</w:t>
      </w:r>
      <w:r w:rsidRPr="006A1BC5">
        <w:rPr>
          <w:cs/>
          <w:lang w:bidi="ta-IN"/>
        </w:rPr>
        <w:t>.</w:t>
      </w:r>
    </w:p>
    <w:p w14:paraId="5BE32F35" w14:textId="77777777" w:rsidR="006A1BC5" w:rsidRPr="006A1BC5" w:rsidRDefault="006A1BC5" w:rsidP="006A1BC5">
      <w:pPr>
        <w:rPr>
          <w:lang w:val="en-IN"/>
        </w:rPr>
      </w:pPr>
      <w:r w:rsidRPr="006A1BC5">
        <w:rPr>
          <w:lang w:val="en-IN"/>
        </w:rPr>
        <w:pict w14:anchorId="723B2B59">
          <v:rect id="_x0000_i1050" style="width:0;height:1.5pt" o:hralign="center" o:hrstd="t" o:hrnoshade="t" o:hr="t" fillcolor="gray" stroked="f"/>
        </w:pict>
      </w:r>
    </w:p>
    <w:p w14:paraId="3596F5FF" w14:textId="77777777" w:rsidR="006A1BC5" w:rsidRPr="006A1BC5" w:rsidRDefault="006A1BC5" w:rsidP="006A1BC5">
      <w:pPr>
        <w:rPr>
          <w:b/>
          <w:bCs/>
          <w:lang w:val="en-IN"/>
        </w:rPr>
      </w:pPr>
      <w:r w:rsidRPr="006A1BC5">
        <w:rPr>
          <w:b/>
          <w:bCs/>
          <w:lang w:val="en-IN"/>
        </w:rPr>
        <w:t xml:space="preserve">2. </w:t>
      </w:r>
      <w:r w:rsidRPr="006A1BC5">
        <w:rPr>
          <w:rFonts w:ascii="Vijaya" w:hAnsi="Vijaya" w:cs="Vijaya" w:hint="cs"/>
          <w:b/>
          <w:bCs/>
          <w:cs/>
          <w:lang w:bidi="ta-IN"/>
        </w:rPr>
        <w:t>எபிரேய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எழுத்துக்களின்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6A1BC5">
        <w:rPr>
          <w:b/>
          <w:bCs/>
          <w:cs/>
          <w:lang w:bidi="ta-IN"/>
        </w:rPr>
        <w:t xml:space="preserve"> (</w:t>
      </w:r>
      <w:r w:rsidRPr="006A1BC5">
        <w:rPr>
          <w:b/>
          <w:bCs/>
          <w:lang w:val="en-IN"/>
        </w:rPr>
        <w:t>Hebrew Mysticism)</w:t>
      </w:r>
    </w:p>
    <w:p w14:paraId="7B680722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எபிரேய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மொழியில்</w:t>
      </w:r>
      <w:r w:rsidRPr="006A1BC5">
        <w:rPr>
          <w:cs/>
          <w:lang w:bidi="ta-IN"/>
        </w:rPr>
        <w:t xml:space="preserve"> </w:t>
      </w:r>
      <w:r w:rsidRPr="006A1BC5">
        <w:rPr>
          <w:lang w:val="en-IN"/>
        </w:rPr>
        <w:t>'</w:t>
      </w:r>
      <w:r w:rsidRPr="006A1BC5">
        <w:rPr>
          <w:rFonts w:ascii="Vijaya" w:hAnsi="Vijaya" w:cs="Vijaya" w:hint="cs"/>
          <w:cs/>
          <w:lang w:bidi="ta-IN"/>
        </w:rPr>
        <w:t>ஷாவூத்</w:t>
      </w:r>
      <w:r w:rsidRPr="006A1BC5">
        <w:rPr>
          <w:lang w:val="en-IN"/>
        </w:rPr>
        <w:t xml:space="preserve">' </w:t>
      </w:r>
      <w:r w:rsidRPr="006A1BC5">
        <w:rPr>
          <w:rFonts w:ascii="Vijaya" w:hAnsi="Vijaya" w:cs="Vijaya" w:hint="cs"/>
          <w:cs/>
          <w:lang w:bidi="ta-IN"/>
        </w:rPr>
        <w:t>என்பது</w:t>
      </w:r>
      <w:r w:rsidRPr="006A1BC5">
        <w:rPr>
          <w:lang w:val="en-IN"/>
        </w:rPr>
        <w:t xml:space="preserve"> </w:t>
      </w:r>
      <w:r w:rsidRPr="006A1BC5">
        <w:rPr>
          <w:rFonts w:ascii="Times New Roman" w:hAnsi="Times New Roman" w:cs="Times New Roman" w:hint="cs"/>
          <w:b/>
          <w:bCs/>
          <w:rtl/>
          <w:lang w:bidi="he-IL"/>
        </w:rPr>
        <w:t>שבועות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என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எழுதப்படும்</w:t>
      </w:r>
      <w:r w:rsidRPr="006A1BC5">
        <w:rPr>
          <w:cs/>
          <w:lang w:bidi="ta-IN"/>
        </w:rPr>
        <w:t xml:space="preserve">. </w:t>
      </w:r>
      <w:r w:rsidRPr="006A1BC5">
        <w:rPr>
          <w:rFonts w:ascii="Vijaya" w:hAnsi="Vijaya" w:cs="Vijaya" w:hint="cs"/>
          <w:cs/>
          <w:lang w:bidi="ta-IN"/>
        </w:rPr>
        <w:t>இதன்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பின்னணியில்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சில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ஆன்மீக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இரகசியங்கள்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உள்ளன</w:t>
      </w:r>
      <w:r w:rsidRPr="006A1BC5">
        <w:rPr>
          <w:cs/>
          <w:lang w:bidi="ta-IN"/>
        </w:rPr>
        <w:t>:</w:t>
      </w:r>
    </w:p>
    <w:p w14:paraId="60E698D6" w14:textId="77777777" w:rsidR="006A1BC5" w:rsidRPr="006A1BC5" w:rsidRDefault="006A1BC5" w:rsidP="006A1BC5">
      <w:pPr>
        <w:rPr>
          <w:b/>
          <w:bCs/>
          <w:lang w:val="en-IN"/>
        </w:rPr>
      </w:pPr>
      <w:r w:rsidRPr="006A1BC5">
        <w:rPr>
          <w:rFonts w:ascii="Vijaya" w:hAnsi="Vijaya" w:cs="Vijaya" w:hint="cs"/>
          <w:b/>
          <w:bCs/>
          <w:cs/>
          <w:lang w:bidi="ta-IN"/>
        </w:rPr>
        <w:t>ஷின்</w:t>
      </w:r>
      <w:r w:rsidRPr="006A1BC5">
        <w:rPr>
          <w:b/>
          <w:bCs/>
          <w:cs/>
          <w:lang w:bidi="ta-IN"/>
        </w:rPr>
        <w:t xml:space="preserve"> (</w:t>
      </w:r>
      <w:r w:rsidRPr="006A1BC5">
        <w:rPr>
          <w:rFonts w:ascii="Times New Roman" w:hAnsi="Times New Roman" w:cs="Times New Roman" w:hint="cs"/>
          <w:b/>
          <w:bCs/>
          <w:rtl/>
          <w:lang w:bidi="he-IL"/>
        </w:rPr>
        <w:t>ש</w:t>
      </w:r>
      <w:r w:rsidRPr="006A1BC5">
        <w:rPr>
          <w:b/>
          <w:bCs/>
          <w:cs/>
          <w:lang w:bidi="ta-IN"/>
        </w:rPr>
        <w:t xml:space="preserve"> - </w:t>
      </w:r>
      <w:r w:rsidRPr="006A1BC5">
        <w:rPr>
          <w:b/>
          <w:bCs/>
          <w:lang w:val="en-IN"/>
        </w:rPr>
        <w:t>Shin)</w:t>
      </w:r>
    </w:p>
    <w:p w14:paraId="098242C1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இது</w:t>
      </w:r>
      <w:r w:rsidRPr="006A1BC5">
        <w:rPr>
          <w:cs/>
          <w:lang w:bidi="ta-IN"/>
        </w:rPr>
        <w:t xml:space="preserve"> </w:t>
      </w:r>
      <w:r w:rsidRPr="006A1BC5">
        <w:rPr>
          <w:lang w:val="en-IN"/>
        </w:rPr>
        <w:t>'</w:t>
      </w:r>
      <w:r w:rsidRPr="006A1BC5">
        <w:rPr>
          <w:rFonts w:ascii="Vijaya" w:hAnsi="Vijaya" w:cs="Vijaya" w:hint="cs"/>
          <w:cs/>
          <w:lang w:bidi="ta-IN"/>
        </w:rPr>
        <w:t>ஷாவூத்</w:t>
      </w:r>
      <w:r w:rsidRPr="006A1BC5">
        <w:rPr>
          <w:lang w:val="en-IN"/>
        </w:rPr>
        <w:t xml:space="preserve">' </w:t>
      </w:r>
      <w:r w:rsidRPr="006A1BC5">
        <w:rPr>
          <w:rFonts w:ascii="Vijaya" w:hAnsi="Vijaya" w:cs="Vijaya" w:hint="cs"/>
          <w:cs/>
          <w:lang w:bidi="ta-IN"/>
        </w:rPr>
        <w:t>சொல்லின்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முதல்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எழுத்து</w:t>
      </w:r>
      <w:r w:rsidRPr="006A1BC5">
        <w:rPr>
          <w:cs/>
          <w:lang w:bidi="ta-IN"/>
        </w:rPr>
        <w:t xml:space="preserve">. </w:t>
      </w:r>
      <w:r w:rsidRPr="006A1BC5">
        <w:rPr>
          <w:rFonts w:ascii="Vijaya" w:hAnsi="Vijaya" w:cs="Vijaya" w:hint="cs"/>
          <w:cs/>
          <w:lang w:bidi="ta-IN"/>
        </w:rPr>
        <w:t>இது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தெய்வீக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நெருப்பையும்</w:t>
      </w:r>
      <w:r w:rsidRPr="006A1BC5">
        <w:rPr>
          <w:lang w:val="en-IN"/>
        </w:rPr>
        <w:t xml:space="preserve">, </w:t>
      </w:r>
      <w:r w:rsidRPr="006A1BC5">
        <w:rPr>
          <w:rFonts w:ascii="Vijaya" w:hAnsi="Vijaya" w:cs="Vijaya" w:hint="cs"/>
          <w:cs/>
          <w:lang w:bidi="ta-IN"/>
        </w:rPr>
        <w:t>வல்லமையையும்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குறிக்கிறது</w:t>
      </w:r>
      <w:r w:rsidRPr="006A1BC5">
        <w:rPr>
          <w:cs/>
          <w:lang w:bidi="ta-IN"/>
        </w:rPr>
        <w:t xml:space="preserve">. </w:t>
      </w:r>
      <w:r w:rsidRPr="006A1BC5">
        <w:rPr>
          <w:rFonts w:ascii="Vijaya" w:hAnsi="Vijaya" w:cs="Vijaya" w:hint="cs"/>
          <w:cs/>
          <w:lang w:bidi="ta-IN"/>
        </w:rPr>
        <w:t>பெந்தெகொஸ்தே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நாளில்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பரிசுத்த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ஆவியானவர்</w:t>
      </w:r>
      <w:r w:rsidRPr="006A1BC5">
        <w:rPr>
          <w:lang w:val="en-IN"/>
        </w:rPr>
        <w:t xml:space="preserve"> </w:t>
      </w:r>
      <w:r w:rsidRPr="006A1BC5">
        <w:rPr>
          <w:b/>
          <w:bCs/>
          <w:lang w:val="en-IN"/>
        </w:rPr>
        <w:t>"</w:t>
      </w:r>
      <w:r w:rsidRPr="006A1BC5">
        <w:rPr>
          <w:rFonts w:ascii="Vijaya" w:hAnsi="Vijaya" w:cs="Vijaya" w:hint="cs"/>
          <w:b/>
          <w:bCs/>
          <w:cs/>
          <w:lang w:bidi="ta-IN"/>
        </w:rPr>
        <w:t>அக்கினி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மயமான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நாவுகளாக</w:t>
      </w:r>
      <w:r w:rsidRPr="006A1BC5">
        <w:rPr>
          <w:b/>
          <w:bCs/>
          <w:cs/>
          <w:lang w:bidi="ta-IN"/>
        </w:rPr>
        <w:t>"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இறங்கி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வந்ததோடு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தொடர்புபடுகிறது</w:t>
      </w:r>
      <w:r w:rsidRPr="006A1BC5">
        <w:rPr>
          <w:cs/>
          <w:lang w:bidi="ta-IN"/>
        </w:rPr>
        <w:t>.</w:t>
      </w:r>
    </w:p>
    <w:p w14:paraId="6547A700" w14:textId="77777777" w:rsidR="006A1BC5" w:rsidRPr="006A1BC5" w:rsidRDefault="006A1BC5" w:rsidP="006A1BC5">
      <w:pPr>
        <w:rPr>
          <w:b/>
          <w:bCs/>
          <w:lang w:val="en-IN"/>
        </w:rPr>
      </w:pPr>
      <w:r w:rsidRPr="006A1BC5">
        <w:rPr>
          <w:rFonts w:ascii="Vijaya" w:hAnsi="Vijaya" w:cs="Vijaya" w:hint="cs"/>
          <w:b/>
          <w:bCs/>
          <w:cs/>
          <w:lang w:bidi="ta-IN"/>
        </w:rPr>
        <w:t>ஏழு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வாரங்களின்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கணக்கு</w:t>
      </w:r>
      <w:r w:rsidRPr="006A1BC5">
        <w:rPr>
          <w:b/>
          <w:bCs/>
          <w:cs/>
          <w:lang w:bidi="ta-IN"/>
        </w:rPr>
        <w:t xml:space="preserve"> (</w:t>
      </w:r>
      <w:r w:rsidRPr="006A1BC5">
        <w:rPr>
          <w:b/>
          <w:bCs/>
          <w:lang w:val="en-IN"/>
        </w:rPr>
        <w:t>$7 \times 7$)</w:t>
      </w:r>
    </w:p>
    <w:p w14:paraId="08DE9062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lastRenderedPageBreak/>
        <w:t>எபிரேய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எண்கணிதப்படி</w:t>
      </w:r>
      <w:r w:rsidRPr="006A1BC5">
        <w:rPr>
          <w:cs/>
          <w:lang w:bidi="ta-IN"/>
        </w:rPr>
        <w:t xml:space="preserve"> (</w:t>
      </w:r>
      <w:r w:rsidRPr="006A1BC5">
        <w:rPr>
          <w:lang w:val="en-IN"/>
        </w:rPr>
        <w:t xml:space="preserve">Gematria), 7 </w:t>
      </w:r>
      <w:r w:rsidRPr="006A1BC5">
        <w:rPr>
          <w:rFonts w:ascii="Vijaya" w:hAnsi="Vijaya" w:cs="Vijaya" w:hint="cs"/>
          <w:cs/>
          <w:lang w:bidi="ta-IN"/>
        </w:rPr>
        <w:t>என்பது</w:t>
      </w:r>
      <w:r w:rsidRPr="006A1BC5">
        <w:rPr>
          <w:cs/>
          <w:lang w:bidi="ta-IN"/>
        </w:rPr>
        <w:t xml:space="preserve"> "</w:t>
      </w:r>
      <w:r w:rsidRPr="006A1BC5">
        <w:rPr>
          <w:rFonts w:ascii="Vijaya" w:hAnsi="Vijaya" w:cs="Vijaya" w:hint="cs"/>
          <w:cs/>
          <w:lang w:bidi="ta-IN"/>
        </w:rPr>
        <w:t>முழுமை</w:t>
      </w:r>
      <w:r w:rsidRPr="006A1BC5">
        <w:rPr>
          <w:cs/>
          <w:lang w:bidi="ta-IN"/>
        </w:rPr>
        <w:t xml:space="preserve">" </w:t>
      </w:r>
      <w:r w:rsidRPr="006A1BC5">
        <w:rPr>
          <w:rFonts w:ascii="Vijaya" w:hAnsi="Vijaya" w:cs="Vijaya" w:hint="cs"/>
          <w:cs/>
          <w:lang w:bidi="ta-IN"/>
        </w:rPr>
        <w:t>அல்லது</w:t>
      </w:r>
      <w:r w:rsidRPr="006A1BC5">
        <w:rPr>
          <w:cs/>
          <w:lang w:bidi="ta-IN"/>
        </w:rPr>
        <w:t xml:space="preserve"> "</w:t>
      </w:r>
      <w:r w:rsidRPr="006A1BC5">
        <w:rPr>
          <w:rFonts w:ascii="Vijaya" w:hAnsi="Vijaya" w:cs="Vijaya" w:hint="cs"/>
          <w:cs/>
          <w:lang w:bidi="ta-IN"/>
        </w:rPr>
        <w:t>பரிபூரணத்தை</w:t>
      </w:r>
      <w:r w:rsidRPr="006A1BC5">
        <w:rPr>
          <w:cs/>
          <w:lang w:bidi="ta-IN"/>
        </w:rPr>
        <w:t xml:space="preserve">" </w:t>
      </w:r>
      <w:r w:rsidRPr="006A1BC5">
        <w:rPr>
          <w:rFonts w:ascii="Vijaya" w:hAnsi="Vijaya" w:cs="Vijaya" w:hint="cs"/>
          <w:cs/>
          <w:lang w:bidi="ta-IN"/>
        </w:rPr>
        <w:t>குறிக்கும்</w:t>
      </w:r>
      <w:r w:rsidRPr="006A1BC5">
        <w:rPr>
          <w:cs/>
          <w:lang w:bidi="ta-IN"/>
        </w:rPr>
        <w:t>.</w:t>
      </w:r>
    </w:p>
    <w:p w14:paraId="5D55A9DC" w14:textId="77777777" w:rsidR="006A1BC5" w:rsidRPr="006A1BC5" w:rsidRDefault="006A1BC5" w:rsidP="006A1BC5">
      <w:pPr>
        <w:numPr>
          <w:ilvl w:val="0"/>
          <w:numId w:val="2"/>
        </w:numPr>
        <w:rPr>
          <w:lang w:val="en-IN"/>
        </w:rPr>
      </w:pPr>
      <w:r w:rsidRPr="006A1BC5">
        <w:rPr>
          <w:lang w:val="en-IN"/>
        </w:rPr>
        <w:t xml:space="preserve">7 </w:t>
      </w:r>
      <w:r w:rsidRPr="006A1BC5">
        <w:rPr>
          <w:rFonts w:ascii="Vijaya" w:hAnsi="Vijaya" w:cs="Vijaya" w:hint="cs"/>
          <w:cs/>
          <w:lang w:bidi="ta-IN"/>
        </w:rPr>
        <w:t>வாரங்கள்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என்பது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நிலப்பரப்பு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சார்ந்த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முழுமையைக்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குறிக்கிறது</w:t>
      </w:r>
      <w:r w:rsidRPr="006A1BC5">
        <w:rPr>
          <w:cs/>
          <w:lang w:bidi="ta-IN"/>
        </w:rPr>
        <w:t>.</w:t>
      </w:r>
    </w:p>
    <w:p w14:paraId="3A6247D8" w14:textId="77777777" w:rsidR="006A1BC5" w:rsidRPr="006A1BC5" w:rsidRDefault="006A1BC5" w:rsidP="006A1BC5">
      <w:pPr>
        <w:numPr>
          <w:ilvl w:val="0"/>
          <w:numId w:val="2"/>
        </w:num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இதனுடன்</w:t>
      </w:r>
      <w:r w:rsidRPr="006A1BC5">
        <w:rPr>
          <w:lang w:val="en-IN"/>
        </w:rPr>
        <w:t xml:space="preserve"> </w:t>
      </w:r>
      <w:r w:rsidRPr="006A1BC5">
        <w:rPr>
          <w:b/>
          <w:bCs/>
          <w:lang w:val="en-IN"/>
        </w:rPr>
        <w:t>1</w:t>
      </w:r>
      <w:r w:rsidRPr="006A1BC5">
        <w:rPr>
          <w:lang w:val="en-IN"/>
        </w:rPr>
        <w:t>-</w:t>
      </w:r>
      <w:r w:rsidRPr="006A1BC5">
        <w:rPr>
          <w:rFonts w:ascii="Vijaya" w:hAnsi="Vijaya" w:cs="Vijaya" w:hint="cs"/>
          <w:cs/>
          <w:lang w:bidi="ta-IN"/>
        </w:rPr>
        <w:t>ஐக்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கூட்டும்போது</w:t>
      </w:r>
      <w:r w:rsidRPr="006A1BC5">
        <w:rPr>
          <w:cs/>
          <w:lang w:bidi="ta-IN"/>
        </w:rPr>
        <w:t xml:space="preserve"> (</w:t>
      </w:r>
      <w:r w:rsidRPr="006A1BC5">
        <w:rPr>
          <w:lang w:val="en-IN"/>
        </w:rPr>
        <w:t xml:space="preserve">$49 + 1 = 50$), </w:t>
      </w:r>
      <w:r w:rsidRPr="006A1BC5">
        <w:rPr>
          <w:rFonts w:ascii="Vijaya" w:hAnsi="Vijaya" w:cs="Vijaya" w:hint="cs"/>
          <w:cs/>
          <w:lang w:bidi="ta-IN"/>
        </w:rPr>
        <w:t>அது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மனித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முயற்சியைத்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தாண்டிய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தெய்வீக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வெளிப்பாட்டைக்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குறிக்கிறது</w:t>
      </w:r>
      <w:r w:rsidRPr="006A1BC5">
        <w:rPr>
          <w:cs/>
          <w:lang w:bidi="ta-IN"/>
        </w:rPr>
        <w:t>.</w:t>
      </w:r>
    </w:p>
    <w:p w14:paraId="676B0B06" w14:textId="77777777" w:rsidR="006A1BC5" w:rsidRPr="006A1BC5" w:rsidRDefault="006A1BC5" w:rsidP="006A1BC5">
      <w:pPr>
        <w:rPr>
          <w:b/>
          <w:bCs/>
          <w:lang w:val="en-IN"/>
        </w:rPr>
      </w:pPr>
      <w:r w:rsidRPr="006A1BC5">
        <w:rPr>
          <w:rFonts w:ascii="Vijaya" w:hAnsi="Vijaya" w:cs="Vijaya" w:hint="cs"/>
          <w:b/>
          <w:bCs/>
          <w:cs/>
          <w:lang w:bidi="ta-IN"/>
        </w:rPr>
        <w:t>வாக்குத்தத்தத்தின்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எழுத்துக்கள்</w:t>
      </w:r>
    </w:p>
    <w:p w14:paraId="1092D20E" w14:textId="77777777" w:rsidR="006A1BC5" w:rsidRPr="006A1BC5" w:rsidRDefault="006A1BC5" w:rsidP="006A1BC5">
      <w:pPr>
        <w:rPr>
          <w:lang w:val="en-IN"/>
        </w:rPr>
      </w:pPr>
      <w:r w:rsidRPr="006A1BC5">
        <w:rPr>
          <w:lang w:val="en-IN"/>
        </w:rPr>
        <w:t>'</w:t>
      </w:r>
      <w:r w:rsidRPr="006A1BC5">
        <w:rPr>
          <w:rFonts w:ascii="Vijaya" w:hAnsi="Vijaya" w:cs="Vijaya" w:hint="cs"/>
          <w:cs/>
          <w:lang w:bidi="ta-IN"/>
        </w:rPr>
        <w:t>ஷாவூத்</w:t>
      </w:r>
      <w:r w:rsidRPr="006A1BC5">
        <w:rPr>
          <w:lang w:val="en-IN"/>
        </w:rPr>
        <w:t xml:space="preserve">' (Shavuot) </w:t>
      </w:r>
      <w:r w:rsidRPr="006A1BC5">
        <w:rPr>
          <w:rFonts w:ascii="Vijaya" w:hAnsi="Vijaya" w:cs="Vijaya" w:hint="cs"/>
          <w:cs/>
          <w:lang w:bidi="ta-IN"/>
        </w:rPr>
        <w:t>என்ற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சொல்</w:t>
      </w:r>
      <w:r w:rsidRPr="006A1BC5">
        <w:rPr>
          <w:cs/>
          <w:lang w:bidi="ta-IN"/>
        </w:rPr>
        <w:t xml:space="preserve"> </w:t>
      </w:r>
      <w:r w:rsidRPr="006A1BC5">
        <w:rPr>
          <w:lang w:val="en-IN"/>
        </w:rPr>
        <w:t>'</w:t>
      </w:r>
      <w:r w:rsidRPr="006A1BC5">
        <w:rPr>
          <w:rFonts w:ascii="Vijaya" w:hAnsi="Vijaya" w:cs="Vijaya" w:hint="cs"/>
          <w:cs/>
          <w:lang w:bidi="ta-IN"/>
        </w:rPr>
        <w:t>ஷெவுவோட்</w:t>
      </w:r>
      <w:r w:rsidRPr="006A1BC5">
        <w:rPr>
          <w:lang w:val="en-IN"/>
        </w:rPr>
        <w:t>' (</w:t>
      </w:r>
      <w:proofErr w:type="spellStart"/>
      <w:r w:rsidRPr="006A1BC5">
        <w:rPr>
          <w:lang w:val="en-IN"/>
        </w:rPr>
        <w:t>Shevuot</w:t>
      </w:r>
      <w:proofErr w:type="spellEnd"/>
      <w:r w:rsidRPr="006A1BC5">
        <w:rPr>
          <w:lang w:val="en-IN"/>
        </w:rPr>
        <w:t xml:space="preserve">) </w:t>
      </w:r>
      <w:r w:rsidRPr="006A1BC5">
        <w:rPr>
          <w:rFonts w:ascii="Vijaya" w:hAnsi="Vijaya" w:cs="Vijaya" w:hint="cs"/>
          <w:cs/>
          <w:lang w:bidi="ta-IN"/>
        </w:rPr>
        <w:t>என்ற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சொல்லுடனும்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தொடர்புடையது</w:t>
      </w:r>
      <w:r w:rsidRPr="006A1BC5">
        <w:rPr>
          <w:lang w:val="en-IN"/>
        </w:rPr>
        <w:t xml:space="preserve">, </w:t>
      </w:r>
      <w:r w:rsidRPr="006A1BC5">
        <w:rPr>
          <w:rFonts w:ascii="Vijaya" w:hAnsi="Vijaya" w:cs="Vijaya" w:hint="cs"/>
          <w:cs/>
          <w:lang w:bidi="ta-IN"/>
        </w:rPr>
        <w:t>இதற்கு</w:t>
      </w:r>
      <w:r w:rsidRPr="006A1BC5">
        <w:rPr>
          <w:lang w:val="en-IN"/>
        </w:rPr>
        <w:t xml:space="preserve"> </w:t>
      </w:r>
      <w:r w:rsidRPr="006A1BC5">
        <w:rPr>
          <w:b/>
          <w:bCs/>
          <w:lang w:val="en-IN"/>
        </w:rPr>
        <w:t>"</w:t>
      </w:r>
      <w:r w:rsidRPr="006A1BC5">
        <w:rPr>
          <w:rFonts w:ascii="Vijaya" w:hAnsi="Vijaya" w:cs="Vijaya" w:hint="cs"/>
          <w:b/>
          <w:bCs/>
          <w:cs/>
          <w:lang w:bidi="ta-IN"/>
        </w:rPr>
        <w:t>ஆணைகள்</w:t>
      </w:r>
      <w:r w:rsidRPr="006A1BC5">
        <w:rPr>
          <w:b/>
          <w:bCs/>
          <w:cs/>
          <w:lang w:bidi="ta-IN"/>
        </w:rPr>
        <w:t>"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அல்லது</w:t>
      </w:r>
      <w:r w:rsidRPr="006A1BC5">
        <w:rPr>
          <w:lang w:val="en-IN"/>
        </w:rPr>
        <w:t xml:space="preserve"> </w:t>
      </w:r>
      <w:r w:rsidRPr="006A1BC5">
        <w:rPr>
          <w:b/>
          <w:bCs/>
          <w:lang w:val="en-IN"/>
        </w:rPr>
        <w:t>"</w:t>
      </w:r>
      <w:r w:rsidRPr="006A1BC5">
        <w:rPr>
          <w:rFonts w:ascii="Vijaya" w:hAnsi="Vijaya" w:cs="Vijaya" w:hint="cs"/>
          <w:b/>
          <w:bCs/>
          <w:cs/>
          <w:lang w:bidi="ta-IN"/>
        </w:rPr>
        <w:t>வாக்குறுதிகள்</w:t>
      </w:r>
      <w:r w:rsidRPr="006A1BC5">
        <w:rPr>
          <w:b/>
          <w:bCs/>
          <w:cs/>
          <w:lang w:bidi="ta-IN"/>
        </w:rPr>
        <w:t>"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என்று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பொருள்</w:t>
      </w:r>
      <w:r w:rsidRPr="006A1BC5">
        <w:rPr>
          <w:cs/>
          <w:lang w:bidi="ta-IN"/>
        </w:rPr>
        <w:t>.</w:t>
      </w:r>
    </w:p>
    <w:p w14:paraId="6B9113A3" w14:textId="77777777" w:rsidR="006A1BC5" w:rsidRPr="006A1BC5" w:rsidRDefault="006A1BC5" w:rsidP="006A1BC5">
      <w:pPr>
        <w:numPr>
          <w:ilvl w:val="0"/>
          <w:numId w:val="3"/>
        </w:num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சீினாய்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மலையில்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தேவன்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இஸ்ரவேலர்களுக்கு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நியாயப்பிரமாணத்தை</w:t>
      </w:r>
      <w:r w:rsidRPr="006A1BC5">
        <w:rPr>
          <w:cs/>
          <w:lang w:bidi="ta-IN"/>
        </w:rPr>
        <w:t xml:space="preserve"> (</w:t>
      </w:r>
      <w:r w:rsidRPr="006A1BC5">
        <w:rPr>
          <w:lang w:val="en-IN"/>
        </w:rPr>
        <w:t xml:space="preserve">Torah) </w:t>
      </w:r>
      <w:r w:rsidRPr="006A1BC5">
        <w:rPr>
          <w:rFonts w:ascii="Vijaya" w:hAnsi="Vijaya" w:cs="Vijaya" w:hint="cs"/>
          <w:cs/>
          <w:lang w:bidi="ta-IN"/>
        </w:rPr>
        <w:t>வழங்கிய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வாக்குறுதி</w:t>
      </w:r>
      <w:r w:rsidRPr="006A1BC5">
        <w:rPr>
          <w:cs/>
          <w:lang w:bidi="ta-IN"/>
        </w:rPr>
        <w:t>.</w:t>
      </w:r>
    </w:p>
    <w:p w14:paraId="37AB4907" w14:textId="77777777" w:rsidR="006A1BC5" w:rsidRPr="006A1BC5" w:rsidRDefault="006A1BC5" w:rsidP="006A1BC5">
      <w:pPr>
        <w:numPr>
          <w:ilvl w:val="0"/>
          <w:numId w:val="3"/>
        </w:num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புதிய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ஏற்பாட்டில்</w:t>
      </w:r>
      <w:r w:rsidRPr="006A1BC5">
        <w:rPr>
          <w:lang w:val="en-IN"/>
        </w:rPr>
        <w:t xml:space="preserve">, </w:t>
      </w:r>
      <w:r w:rsidRPr="006A1BC5">
        <w:rPr>
          <w:rFonts w:ascii="Vijaya" w:hAnsi="Vijaya" w:cs="Vijaya" w:hint="cs"/>
          <w:cs/>
          <w:lang w:bidi="ta-IN"/>
        </w:rPr>
        <w:t>தேவன்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தம்முடைய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ஆவியை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ஊற்றுவேன்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என்று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கொடுத்த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வாக்குறுதி</w:t>
      </w:r>
      <w:r w:rsidRPr="006A1BC5">
        <w:rPr>
          <w:cs/>
          <w:lang w:bidi="ta-IN"/>
        </w:rPr>
        <w:t>.</w:t>
      </w:r>
    </w:p>
    <w:p w14:paraId="411D7247" w14:textId="77777777" w:rsidR="006A1BC5" w:rsidRPr="006A1BC5" w:rsidRDefault="006A1BC5" w:rsidP="006A1BC5">
      <w:pPr>
        <w:rPr>
          <w:lang w:val="en-IN"/>
        </w:rPr>
      </w:pPr>
      <w:r w:rsidRPr="006A1BC5">
        <w:rPr>
          <w:lang w:val="en-IN"/>
        </w:rPr>
        <w:pict w14:anchorId="62FADCBB">
          <v:rect id="_x0000_i1051" style="width:0;height:1.5pt" o:hralign="center" o:hrstd="t" o:hrnoshade="t" o:hr="t" fillcolor="gray" stroked="f"/>
        </w:pict>
      </w:r>
    </w:p>
    <w:p w14:paraId="21B5D461" w14:textId="77777777" w:rsidR="006A1BC5" w:rsidRPr="006A1BC5" w:rsidRDefault="006A1BC5" w:rsidP="006A1BC5">
      <w:pPr>
        <w:rPr>
          <w:b/>
          <w:bCs/>
          <w:lang w:val="en-IN"/>
        </w:rPr>
      </w:pPr>
      <w:r w:rsidRPr="006A1BC5">
        <w:rPr>
          <w:b/>
          <w:bCs/>
          <w:lang w:val="en-IN"/>
        </w:rPr>
        <w:t xml:space="preserve">3. </w:t>
      </w:r>
      <w:r w:rsidRPr="006A1BC5">
        <w:rPr>
          <w:rFonts w:ascii="Vijaya" w:hAnsi="Vijaya" w:cs="Vijaya" w:hint="cs"/>
          <w:b/>
          <w:bCs/>
          <w:cs/>
          <w:lang w:bidi="ta-IN"/>
        </w:rPr>
        <w:t>யூத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கிறிஸ்தவப்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பின்னணியின்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ஒப்பீடு</w:t>
      </w:r>
    </w:p>
    <w:p w14:paraId="57A144C2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இந்த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பண்டிகை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பழைய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ஏற்பாட்டிற்கும்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புதிய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ஏற்பாட்டிற்கும்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இடையே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ஒரு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பாலமாக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அமைகிறது</w:t>
      </w:r>
      <w:r w:rsidRPr="006A1BC5">
        <w:rPr>
          <w:cs/>
          <w:lang w:bidi="ta-IN"/>
        </w:rPr>
        <w:t>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3"/>
        <w:gridCol w:w="4029"/>
        <w:gridCol w:w="3862"/>
      </w:tblGrid>
      <w:tr w:rsidR="006A1BC5" w:rsidRPr="006A1BC5" w14:paraId="0C51330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0D7B72B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அம்சம்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E9ACDA7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பழைய</w:t>
            </w:r>
            <w:r w:rsidRPr="006A1BC5">
              <w:rPr>
                <w:b/>
                <w:bCs/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ஏற்பாடு</w:t>
            </w:r>
            <w:r w:rsidRPr="006A1BC5">
              <w:rPr>
                <w:b/>
                <w:bCs/>
                <w:cs/>
                <w:lang w:bidi="ta-IN"/>
              </w:rPr>
              <w:t xml:space="preserve"> (</w:t>
            </w: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ஷாவூத்</w:t>
            </w:r>
            <w:r w:rsidRPr="006A1BC5">
              <w:rPr>
                <w:b/>
                <w:bCs/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3D06220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புதிய</w:t>
            </w:r>
            <w:r w:rsidRPr="006A1BC5">
              <w:rPr>
                <w:b/>
                <w:bCs/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ஏற்பாடு</w:t>
            </w:r>
            <w:r w:rsidRPr="006A1BC5">
              <w:rPr>
                <w:b/>
                <w:bCs/>
                <w:cs/>
                <w:lang w:bidi="ta-IN"/>
              </w:rPr>
              <w:t xml:space="preserve"> (</w:t>
            </w: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பெந்தெகொஸ்தே</w:t>
            </w:r>
            <w:r w:rsidRPr="006A1BC5">
              <w:rPr>
                <w:b/>
                <w:bCs/>
                <w:cs/>
                <w:lang w:bidi="ta-IN"/>
              </w:rPr>
              <w:t>)</w:t>
            </w:r>
          </w:p>
        </w:tc>
      </w:tr>
      <w:tr w:rsidR="006A1BC5" w:rsidRPr="006A1BC5" w14:paraId="654658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21F5F5F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நிகழ்வு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89A9276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cs/>
                <w:lang w:bidi="ta-IN"/>
              </w:rPr>
              <w:t>சீனாய்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மலையில்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மோசேக்கு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நியாயப்பிரமாணம்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வழங்கப்பட்டது</w:t>
            </w:r>
            <w:r w:rsidRPr="006A1BC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CF16F44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cs/>
                <w:lang w:bidi="ta-IN"/>
              </w:rPr>
              <w:t>எருசலேமில்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சீஷர்கள்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மீது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பரிசுத்த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ஆவி</w:t>
            </w:r>
            <w:r w:rsidRPr="006A1BC5">
              <w:rPr>
                <w:lang w:val="en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பொழியப்பட்டது</w:t>
            </w:r>
            <w:r w:rsidRPr="006A1BC5">
              <w:rPr>
                <w:cs/>
                <w:lang w:bidi="ta-IN"/>
              </w:rPr>
              <w:t>.</w:t>
            </w:r>
          </w:p>
        </w:tc>
      </w:tr>
      <w:tr w:rsidR="006A1BC5" w:rsidRPr="006A1BC5" w14:paraId="67D213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6C1B7B4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சின்னம்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0B1513A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cs/>
                <w:lang w:bidi="ta-IN"/>
              </w:rPr>
              <w:t>கல்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பலகைகளில்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எழுதப்பட்ட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பிரமாணம்</w:t>
            </w:r>
            <w:r w:rsidRPr="006A1BC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D85F9F0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cs/>
                <w:lang w:bidi="ta-IN"/>
              </w:rPr>
              <w:t>இருதயங்களில்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எழுதப்பட்ட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கிருபையின்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பிரமாணம்</w:t>
            </w:r>
            <w:r w:rsidRPr="006A1BC5">
              <w:rPr>
                <w:cs/>
                <w:lang w:bidi="ta-IN"/>
              </w:rPr>
              <w:t>.</w:t>
            </w:r>
          </w:p>
        </w:tc>
      </w:tr>
      <w:tr w:rsidR="006A1BC5" w:rsidRPr="006A1BC5" w14:paraId="1098ADA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14F62DE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விளைச்சல்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D9090A0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cs/>
                <w:lang w:bidi="ta-IN"/>
              </w:rPr>
              <w:t>கோதுமை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அறுவடையின்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பலன்</w:t>
            </w:r>
            <w:r w:rsidRPr="006A1BC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E0929E3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cs/>
                <w:lang w:bidi="ta-IN"/>
              </w:rPr>
              <w:t>ஆத்துமாக்களின்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அறுவடை</w:t>
            </w:r>
            <w:r w:rsidRPr="006A1BC5">
              <w:rPr>
                <w:cs/>
                <w:lang w:bidi="ta-IN"/>
              </w:rPr>
              <w:t xml:space="preserve"> (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lang w:val="en-IN"/>
              </w:rPr>
              <w:t xml:space="preserve">3000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பேர்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விசுவாசித்தனர்</w:t>
            </w:r>
            <w:r w:rsidRPr="006A1BC5">
              <w:rPr>
                <w:cs/>
                <w:lang w:bidi="ta-IN"/>
              </w:rPr>
              <w:t>).</w:t>
            </w:r>
          </w:p>
        </w:tc>
      </w:tr>
      <w:tr w:rsidR="006A1BC5" w:rsidRPr="006A1BC5" w14:paraId="08CD01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C4A9E62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b/>
                <w:bCs/>
                <w:cs/>
                <w:lang w:bidi="ta-IN"/>
              </w:rPr>
              <w:t>வெளிப்பாடு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5AAF0B6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cs/>
                <w:lang w:bidi="ta-IN"/>
              </w:rPr>
              <w:t>இடி</w:t>
            </w:r>
            <w:r w:rsidRPr="006A1BC5">
              <w:rPr>
                <w:lang w:val="en-IN"/>
              </w:rPr>
              <w:t xml:space="preserve">,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மின்னல்</w:t>
            </w:r>
            <w:r w:rsidRPr="006A1BC5">
              <w:rPr>
                <w:lang w:val="en-IN"/>
              </w:rPr>
              <w:t xml:space="preserve">,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அக்கினி</w:t>
            </w:r>
            <w:r w:rsidRPr="006A1BC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9E17186" w14:textId="77777777" w:rsidR="006A1BC5" w:rsidRPr="006A1BC5" w:rsidRDefault="006A1BC5" w:rsidP="006A1BC5">
            <w:pPr>
              <w:rPr>
                <w:lang w:val="en-IN"/>
              </w:rPr>
            </w:pPr>
            <w:r w:rsidRPr="006A1BC5">
              <w:rPr>
                <w:rFonts w:ascii="Vijaya" w:hAnsi="Vijaya" w:cs="Vijaya" w:hint="cs"/>
                <w:cs/>
                <w:lang w:bidi="ta-IN"/>
              </w:rPr>
              <w:t>பலத்த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காற்று</w:t>
            </w:r>
            <w:r w:rsidRPr="006A1BC5">
              <w:rPr>
                <w:lang w:val="en-IN"/>
              </w:rPr>
              <w:t xml:space="preserve">,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அக்கினி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மயமான</w:t>
            </w:r>
            <w:r w:rsidRPr="006A1BC5">
              <w:rPr>
                <w:cs/>
                <w:lang w:bidi="ta-IN"/>
              </w:rPr>
              <w:t xml:space="preserve"> </w:t>
            </w:r>
            <w:r w:rsidRPr="006A1BC5">
              <w:rPr>
                <w:rFonts w:ascii="Vijaya" w:hAnsi="Vijaya" w:cs="Vijaya" w:hint="cs"/>
                <w:cs/>
                <w:lang w:bidi="ta-IN"/>
              </w:rPr>
              <w:t>நாவுகள்</w:t>
            </w:r>
            <w:r w:rsidRPr="006A1BC5">
              <w:rPr>
                <w:cs/>
                <w:lang w:bidi="ta-IN"/>
              </w:rPr>
              <w:t>.</w:t>
            </w:r>
          </w:p>
        </w:tc>
      </w:tr>
    </w:tbl>
    <w:p w14:paraId="3BC88441" w14:textId="77777777" w:rsidR="006A1BC5" w:rsidRPr="006A1BC5" w:rsidRDefault="006A1BC5" w:rsidP="006A1BC5">
      <w:pPr>
        <w:rPr>
          <w:lang w:val="en-IN"/>
        </w:rPr>
      </w:pPr>
      <w:r w:rsidRPr="006A1BC5">
        <w:rPr>
          <w:lang w:val="en-IN"/>
        </w:rPr>
        <w:pict w14:anchorId="4CF2E53F">
          <v:rect id="_x0000_i1052" style="width:0;height:1.5pt" o:hralign="center" o:hrstd="t" o:hrnoshade="t" o:hr="t" fillcolor="gray" stroked="f"/>
        </w:pict>
      </w:r>
    </w:p>
    <w:p w14:paraId="16868E3A" w14:textId="77777777" w:rsidR="006A1BC5" w:rsidRPr="006A1BC5" w:rsidRDefault="006A1BC5" w:rsidP="006A1BC5">
      <w:pPr>
        <w:rPr>
          <w:b/>
          <w:bCs/>
          <w:lang w:val="en-IN"/>
        </w:rPr>
      </w:pPr>
      <w:r w:rsidRPr="006A1BC5">
        <w:rPr>
          <w:b/>
          <w:bCs/>
          <w:lang w:val="en-IN"/>
        </w:rPr>
        <w:t xml:space="preserve">4. </w:t>
      </w:r>
      <w:r w:rsidRPr="006A1BC5">
        <w:rPr>
          <w:rFonts w:ascii="Vijaya" w:hAnsi="Vijaya" w:cs="Vijaya" w:hint="cs"/>
          <w:b/>
          <w:bCs/>
          <w:cs/>
          <w:lang w:bidi="ta-IN"/>
        </w:rPr>
        <w:t>ஆன்மீக</w:t>
      </w:r>
      <w:r w:rsidRPr="006A1BC5">
        <w:rPr>
          <w:b/>
          <w:bCs/>
          <w:cs/>
          <w:lang w:bidi="ta-IN"/>
        </w:rPr>
        <w:t xml:space="preserve"> </w:t>
      </w:r>
      <w:r w:rsidRPr="006A1BC5">
        <w:rPr>
          <w:rFonts w:ascii="Vijaya" w:hAnsi="Vijaya" w:cs="Vijaya" w:hint="cs"/>
          <w:b/>
          <w:bCs/>
          <w:cs/>
          <w:lang w:bidi="ta-IN"/>
        </w:rPr>
        <w:t>முக்கியத்துவம்</w:t>
      </w:r>
    </w:p>
    <w:p w14:paraId="430B0E07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எபிரேய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மரபில்</w:t>
      </w:r>
      <w:r w:rsidRPr="006A1BC5">
        <w:rPr>
          <w:lang w:val="en-IN"/>
        </w:rPr>
        <w:t xml:space="preserve">, </w:t>
      </w:r>
      <w:r w:rsidRPr="006A1BC5">
        <w:rPr>
          <w:rFonts w:ascii="Vijaya" w:hAnsi="Vijaya" w:cs="Vijaya" w:hint="cs"/>
          <w:cs/>
          <w:lang w:bidi="ta-IN"/>
        </w:rPr>
        <w:t>இப்பண்டிகை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ஒரு</w:t>
      </w:r>
      <w:r w:rsidRPr="006A1BC5">
        <w:rPr>
          <w:lang w:val="en-IN"/>
        </w:rPr>
        <w:t xml:space="preserve"> </w:t>
      </w:r>
      <w:r w:rsidRPr="006A1BC5">
        <w:rPr>
          <w:b/>
          <w:bCs/>
          <w:lang w:val="en-IN"/>
        </w:rPr>
        <w:t>"</w:t>
      </w:r>
      <w:r w:rsidRPr="006A1BC5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6A1BC5">
        <w:rPr>
          <w:b/>
          <w:bCs/>
          <w:cs/>
          <w:lang w:bidi="ta-IN"/>
        </w:rPr>
        <w:t>"</w:t>
      </w:r>
      <w:r w:rsidRPr="006A1BC5">
        <w:rPr>
          <w:lang w:val="en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போன்றது</w:t>
      </w:r>
      <w:r w:rsidRPr="006A1BC5">
        <w:rPr>
          <w:cs/>
          <w:lang w:bidi="ta-IN"/>
        </w:rPr>
        <w:t xml:space="preserve">. </w:t>
      </w:r>
      <w:r w:rsidRPr="006A1BC5">
        <w:rPr>
          <w:rFonts w:ascii="Vijaya" w:hAnsi="Vijaya" w:cs="Vijaya" w:hint="cs"/>
          <w:cs/>
          <w:lang w:bidi="ta-IN"/>
        </w:rPr>
        <w:t>தேவன்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மணமகனாகவும்</w:t>
      </w:r>
      <w:r w:rsidRPr="006A1BC5">
        <w:rPr>
          <w:lang w:val="en-IN"/>
        </w:rPr>
        <w:t xml:space="preserve">, </w:t>
      </w:r>
      <w:r w:rsidRPr="006A1BC5">
        <w:rPr>
          <w:rFonts w:ascii="Vijaya" w:hAnsi="Vijaya" w:cs="Vijaya" w:hint="cs"/>
          <w:cs/>
          <w:lang w:bidi="ta-IN"/>
        </w:rPr>
        <w:t>இஸ்ரவேல்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ஜனங்கள்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மணமகளாகவும்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கருதப்படுகிறார்கள்</w:t>
      </w:r>
      <w:r w:rsidRPr="006A1BC5">
        <w:rPr>
          <w:cs/>
          <w:lang w:bidi="ta-IN"/>
        </w:rPr>
        <w:t xml:space="preserve">. </w:t>
      </w:r>
      <w:r w:rsidRPr="006A1BC5">
        <w:rPr>
          <w:rFonts w:ascii="Vijaya" w:hAnsi="Vijaya" w:cs="Vijaya" w:hint="cs"/>
          <w:cs/>
          <w:lang w:bidi="ta-IN"/>
        </w:rPr>
        <w:t>சீனாய்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மலையில்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வழங்கப்பட்ட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தோரா</w:t>
      </w:r>
      <w:r w:rsidRPr="006A1BC5">
        <w:rPr>
          <w:cs/>
          <w:lang w:bidi="ta-IN"/>
        </w:rPr>
        <w:t xml:space="preserve"> (</w:t>
      </w:r>
      <w:r w:rsidRPr="006A1BC5">
        <w:rPr>
          <w:lang w:val="en-IN"/>
        </w:rPr>
        <w:t xml:space="preserve">Torah) </w:t>
      </w:r>
      <w:r w:rsidRPr="006A1BC5">
        <w:rPr>
          <w:rFonts w:ascii="Vijaya" w:hAnsi="Vijaya" w:cs="Vijaya" w:hint="cs"/>
          <w:cs/>
          <w:lang w:bidi="ta-IN"/>
        </w:rPr>
        <w:t>அந்த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திருமணத்திற்கான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உடன்படிக்கை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ஆவணமாகப்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பார்க்கப்படுகிறது</w:t>
      </w:r>
      <w:r w:rsidRPr="006A1BC5">
        <w:rPr>
          <w:cs/>
          <w:lang w:bidi="ta-IN"/>
        </w:rPr>
        <w:t>.</w:t>
      </w:r>
    </w:p>
    <w:p w14:paraId="1A25FCE9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அதேபோல்</w:t>
      </w:r>
      <w:r w:rsidRPr="006A1BC5">
        <w:rPr>
          <w:lang w:val="en-IN"/>
        </w:rPr>
        <w:t xml:space="preserve">, </w:t>
      </w:r>
      <w:r w:rsidRPr="006A1BC5">
        <w:rPr>
          <w:rFonts w:ascii="Vijaya" w:hAnsi="Vijaya" w:cs="Vijaya" w:hint="cs"/>
          <w:cs/>
          <w:lang w:bidi="ta-IN"/>
        </w:rPr>
        <w:t>பெந்தெகொஸ்தே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நாளில்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பரிசுத்த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ஆவியானவர்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வழங்கப்பட்டது</w:t>
      </w:r>
      <w:r w:rsidRPr="006A1BC5">
        <w:rPr>
          <w:lang w:val="en-IN"/>
        </w:rPr>
        <w:t xml:space="preserve">, </w:t>
      </w:r>
      <w:r w:rsidRPr="006A1BC5">
        <w:rPr>
          <w:rFonts w:ascii="Vijaya" w:hAnsi="Vijaya" w:cs="Vijaya" w:hint="cs"/>
          <w:cs/>
          <w:lang w:bidi="ta-IN"/>
        </w:rPr>
        <w:t>கிறிஸ்துவாகிய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மணமகனுக்கும்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சபை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ஆகிய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மணவாட்டிக்கும்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இடையிலான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ஆவிக்குரிய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பிணைப்பின்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அடையாளமாக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இருக்கிறது</w:t>
      </w:r>
      <w:r w:rsidRPr="006A1BC5">
        <w:rPr>
          <w:cs/>
          <w:lang w:bidi="ta-IN"/>
        </w:rPr>
        <w:t>.</w:t>
      </w:r>
    </w:p>
    <w:p w14:paraId="3E642C5E" w14:textId="77777777" w:rsidR="006A1BC5" w:rsidRPr="006A1BC5" w:rsidRDefault="006A1BC5" w:rsidP="006A1BC5">
      <w:pPr>
        <w:rPr>
          <w:lang w:val="en-IN"/>
        </w:rPr>
      </w:pPr>
      <w:r w:rsidRPr="006A1BC5">
        <w:rPr>
          <w:rFonts w:ascii="Vijaya" w:hAnsi="Vijaya" w:cs="Vijaya" w:hint="cs"/>
          <w:cs/>
          <w:lang w:bidi="ta-IN"/>
        </w:rPr>
        <w:t>சுருக்கமாகச்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சொன்னால்</w:t>
      </w:r>
      <w:r w:rsidRPr="006A1BC5">
        <w:rPr>
          <w:lang w:val="en-IN"/>
        </w:rPr>
        <w:t xml:space="preserve">, </w:t>
      </w:r>
      <w:r w:rsidRPr="006A1BC5">
        <w:rPr>
          <w:rFonts w:ascii="Vijaya" w:hAnsi="Vijaya" w:cs="Vijaya" w:hint="cs"/>
          <w:cs/>
          <w:lang w:bidi="ta-IN"/>
        </w:rPr>
        <w:t>பெந்தெகொஸ்தே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என்பது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வெறும்</w:t>
      </w:r>
      <w:r w:rsidRPr="006A1BC5">
        <w:rPr>
          <w:cs/>
          <w:lang w:bidi="ta-IN"/>
        </w:rPr>
        <w:t xml:space="preserve"> </w:t>
      </w:r>
      <w:r w:rsidRPr="006A1BC5">
        <w:rPr>
          <w:lang w:val="en-IN"/>
        </w:rPr>
        <w:t>50-</w:t>
      </w:r>
      <w:r w:rsidRPr="006A1BC5">
        <w:rPr>
          <w:rFonts w:ascii="Vijaya" w:hAnsi="Vijaya" w:cs="Vijaya" w:hint="cs"/>
          <w:cs/>
          <w:lang w:bidi="ta-IN"/>
        </w:rPr>
        <w:t>வது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நாள்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கொண்டாட்டம்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மட்டுமல்ல</w:t>
      </w:r>
      <w:r w:rsidRPr="006A1BC5">
        <w:rPr>
          <w:lang w:val="en-IN"/>
        </w:rPr>
        <w:t xml:space="preserve">; </w:t>
      </w:r>
      <w:r w:rsidRPr="006A1BC5">
        <w:rPr>
          <w:rFonts w:ascii="Vijaya" w:hAnsi="Vijaya" w:cs="Vijaya" w:hint="cs"/>
          <w:cs/>
          <w:lang w:bidi="ta-IN"/>
        </w:rPr>
        <w:t>அது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தேவன்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தம்முடைய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வார்த்தையையும்</w:t>
      </w:r>
      <w:r w:rsidRPr="006A1BC5">
        <w:rPr>
          <w:cs/>
          <w:lang w:bidi="ta-IN"/>
        </w:rPr>
        <w:t xml:space="preserve"> (</w:t>
      </w:r>
      <w:r w:rsidRPr="006A1BC5">
        <w:rPr>
          <w:lang w:val="en-IN"/>
        </w:rPr>
        <w:t xml:space="preserve">Torah) </w:t>
      </w:r>
      <w:r w:rsidRPr="006A1BC5">
        <w:rPr>
          <w:rFonts w:ascii="Vijaya" w:hAnsi="Vijaya" w:cs="Vijaya" w:hint="cs"/>
          <w:cs/>
          <w:lang w:bidi="ta-IN"/>
        </w:rPr>
        <w:t>ஆவியையும்</w:t>
      </w:r>
      <w:r w:rsidRPr="006A1BC5">
        <w:rPr>
          <w:cs/>
          <w:lang w:bidi="ta-IN"/>
        </w:rPr>
        <w:t xml:space="preserve"> (</w:t>
      </w:r>
      <w:r w:rsidRPr="006A1BC5">
        <w:rPr>
          <w:lang w:val="en-IN"/>
        </w:rPr>
        <w:t xml:space="preserve">Holy Spirit) </w:t>
      </w:r>
      <w:r w:rsidRPr="006A1BC5">
        <w:rPr>
          <w:rFonts w:ascii="Vijaya" w:hAnsi="Vijaya" w:cs="Vijaya" w:hint="cs"/>
          <w:cs/>
          <w:lang w:bidi="ta-IN"/>
        </w:rPr>
        <w:t>மனிதகுலத்திற்குத்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தந்த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உன்னதமான</w:t>
      </w:r>
      <w:r w:rsidRPr="006A1BC5">
        <w:rPr>
          <w:cs/>
          <w:lang w:bidi="ta-IN"/>
        </w:rPr>
        <w:t xml:space="preserve"> </w:t>
      </w:r>
      <w:r w:rsidRPr="006A1BC5">
        <w:rPr>
          <w:rFonts w:ascii="Vijaya" w:hAnsi="Vijaya" w:cs="Vijaya" w:hint="cs"/>
          <w:cs/>
          <w:lang w:bidi="ta-IN"/>
        </w:rPr>
        <w:t>தினமாகும்</w:t>
      </w:r>
      <w:r w:rsidRPr="006A1BC5">
        <w:rPr>
          <w:cs/>
          <w:lang w:bidi="ta-IN"/>
        </w:rPr>
        <w:t>.</w:t>
      </w:r>
    </w:p>
    <w:p w14:paraId="2F159B0A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9188F"/>
    <w:multiLevelType w:val="multilevel"/>
    <w:tmpl w:val="C29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C311CC"/>
    <w:multiLevelType w:val="multilevel"/>
    <w:tmpl w:val="C06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5F058C"/>
    <w:multiLevelType w:val="multilevel"/>
    <w:tmpl w:val="E0C2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528315">
    <w:abstractNumId w:val="0"/>
  </w:num>
  <w:num w:numId="2" w16cid:durableId="787089582">
    <w:abstractNumId w:val="2"/>
  </w:num>
  <w:num w:numId="3" w16cid:durableId="20278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C5"/>
    <w:rsid w:val="00156D0F"/>
    <w:rsid w:val="00353165"/>
    <w:rsid w:val="0043282C"/>
    <w:rsid w:val="006A1BC5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8C0BB"/>
  <w15:chartTrackingRefBased/>
  <w15:docId w15:val="{F547BF50-C6AB-45B8-B300-73B17791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B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B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B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B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B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B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B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B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B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BC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BC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BC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B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B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B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B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B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B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B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B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BC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B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BC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BC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2026-04-13T15:15:00Z</dcterms:created>
  <dcterms:modified xsi:type="dcterms:W3CDTF">2026-04-13T15:16:00Z</dcterms:modified>
</cp:coreProperties>
</file>