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3560" w:rsidRPr="005A3560" w:rsidRDefault="008C0374" w:rsidP="008C0374">
      <w:pPr>
        <w:rPr>
          <w:lang w:val="en-IN"/>
        </w:rPr>
      </w:pPr>
      <w:r w:rsidRPr="008C0374">
        <w:rPr>
          <w:rFonts w:ascii="Vijaya" w:hAnsi="Vijaya" w:cs="Vijaya" w:hint="cs"/>
          <w:cs/>
          <w:lang w:bidi="ta-IN"/>
        </w:rPr>
        <w:t>யூத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ரபீக்களின்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கணக்கீட்டின்படி</w:t>
      </w:r>
      <w:r w:rsidRPr="008C0374">
        <w:rPr>
          <w:lang w:val="en-IN"/>
        </w:rPr>
        <w:t xml:space="preserve">, </w:t>
      </w:r>
      <w:r w:rsidRPr="008C0374">
        <w:rPr>
          <w:rFonts w:ascii="Vijaya" w:hAnsi="Vijaya" w:cs="Vijaya" w:hint="cs"/>
          <w:cs/>
          <w:lang w:bidi="ta-IN"/>
        </w:rPr>
        <w:t>மனித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வரலாறு</w:t>
      </w:r>
      <w:r w:rsidRPr="008C0374">
        <w:rPr>
          <w:lang w:val="en-IN"/>
        </w:rPr>
        <w:t xml:space="preserve"> </w:t>
      </w:r>
      <w:r w:rsidRPr="008C0374">
        <w:rPr>
          <w:b/>
          <w:bCs/>
          <w:lang w:val="en-IN"/>
        </w:rPr>
        <w:t>"</w:t>
      </w:r>
      <w:r w:rsidRPr="008C0374">
        <w:rPr>
          <w:rFonts w:ascii="Vijaya" w:hAnsi="Vijaya" w:cs="Vijaya" w:hint="cs"/>
          <w:b/>
          <w:bCs/>
          <w:cs/>
          <w:lang w:bidi="ta-IN"/>
        </w:rPr>
        <w:t>ஆயிரவருடங்களின்</w:t>
      </w:r>
      <w:r w:rsidRPr="008C0374">
        <w:rPr>
          <w:b/>
          <w:bCs/>
          <w:cs/>
          <w:lang w:bidi="ta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வாரம்</w:t>
      </w:r>
      <w:r w:rsidRPr="008C0374">
        <w:rPr>
          <w:b/>
          <w:bCs/>
          <w:cs/>
          <w:lang w:bidi="ta-IN"/>
        </w:rPr>
        <w:t>" (</w:t>
      </w:r>
      <w:r w:rsidRPr="008C0374">
        <w:rPr>
          <w:b/>
          <w:bCs/>
          <w:lang w:val="en-IN"/>
        </w:rPr>
        <w:t>Week of Millenniums)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என்ற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கோட்பாட்டின்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அடிப்படையில்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மொத்தம்</w:t>
      </w:r>
      <w:r w:rsidRPr="008C0374">
        <w:rPr>
          <w:lang w:val="en-IN"/>
        </w:rPr>
        <w:t xml:space="preserve"> </w:t>
      </w:r>
      <w:r w:rsidRPr="008C0374">
        <w:rPr>
          <w:b/>
          <w:bCs/>
          <w:lang w:val="en-IN"/>
        </w:rPr>
        <w:t xml:space="preserve">7,000 </w:t>
      </w:r>
      <w:r w:rsidRPr="008C0374">
        <w:rPr>
          <w:rFonts w:ascii="Vijaya" w:hAnsi="Vijaya" w:cs="Vijaya" w:hint="cs"/>
          <w:b/>
          <w:bCs/>
          <w:cs/>
          <w:lang w:bidi="ta-IN"/>
        </w:rPr>
        <w:t>ஆண்டுகளாகப்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பிரிக்கப்பட்டுள்ளது</w:t>
      </w:r>
      <w:r w:rsidRPr="008C0374">
        <w:rPr>
          <w:lang w:val="en-IN"/>
        </w:rPr>
        <w:t>.</w:t>
      </w:r>
    </w:p>
    <w:p w:rsidR="008C0374" w:rsidRPr="008C0374" w:rsidRDefault="008C0374" w:rsidP="008C0374">
      <w:pPr>
        <w:rPr>
          <w:lang w:val="en-IN"/>
        </w:rPr>
      </w:pPr>
      <w:r w:rsidRPr="008C0374">
        <w:rPr>
          <w:b/>
          <w:bCs/>
          <w:lang w:val="en-IN"/>
        </w:rPr>
        <w:t xml:space="preserve">1. 7,000 </w:t>
      </w:r>
      <w:r w:rsidRPr="008C0374">
        <w:rPr>
          <w:rFonts w:ascii="Vijaya" w:hAnsi="Vijaya" w:cs="Vijaya" w:hint="cs"/>
          <w:b/>
          <w:bCs/>
          <w:cs/>
          <w:lang w:bidi="ta-IN"/>
        </w:rPr>
        <w:t>ஆண்டுகாலத்</w:t>
      </w:r>
      <w:r w:rsidRPr="008C0374">
        <w:rPr>
          <w:b/>
          <w:bCs/>
          <w:cs/>
          <w:lang w:bidi="ta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திட்டம்</w:t>
      </w:r>
      <w:r w:rsidRPr="008C0374">
        <w:rPr>
          <w:b/>
          <w:bCs/>
          <w:cs/>
          <w:lang w:bidi="ta-IN"/>
        </w:rPr>
        <w:t>: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யூதர்களின்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புனித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நூலான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தால்மூத்</w:t>
      </w:r>
      <w:r w:rsidRPr="008C0374">
        <w:rPr>
          <w:cs/>
          <w:lang w:bidi="ta-IN"/>
        </w:rPr>
        <w:t xml:space="preserve"> (</w:t>
      </w:r>
      <w:r w:rsidRPr="008C0374">
        <w:rPr>
          <w:lang w:val="en-IN"/>
        </w:rPr>
        <w:t xml:space="preserve">Talmud) </w:t>
      </w:r>
      <w:r w:rsidRPr="008C0374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ரபீக்களின்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கருத்துப்படி</w:t>
      </w:r>
      <w:r w:rsidRPr="008C0374">
        <w:rPr>
          <w:lang w:val="en-IN"/>
        </w:rPr>
        <w:t xml:space="preserve">, </w:t>
      </w:r>
      <w:r w:rsidRPr="008C0374">
        <w:rPr>
          <w:rFonts w:ascii="Vijaya" w:hAnsi="Vijaya" w:cs="Vijaya" w:hint="cs"/>
          <w:cs/>
          <w:lang w:bidi="ta-IN"/>
        </w:rPr>
        <w:t>சிருஷ்டிப்பின்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வாரம்</w:t>
      </w:r>
      <w:r w:rsidRPr="008C0374">
        <w:rPr>
          <w:cs/>
          <w:lang w:bidi="ta-IN"/>
        </w:rPr>
        <w:t xml:space="preserve"> (</w:t>
      </w:r>
      <w:r w:rsidRPr="008C0374">
        <w:rPr>
          <w:lang w:val="en-IN"/>
        </w:rPr>
        <w:t xml:space="preserve">Creation Week) </w:t>
      </w:r>
      <w:r w:rsidRPr="008C0374">
        <w:rPr>
          <w:rFonts w:ascii="Vijaya" w:hAnsi="Vijaya" w:cs="Vijaya" w:hint="cs"/>
          <w:cs/>
          <w:lang w:bidi="ta-IN"/>
        </w:rPr>
        <w:t>மனித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வரலாற்றிற்கான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ஒரு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மாதிரி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வடிவமாக</w:t>
      </w:r>
      <w:r w:rsidRPr="008C0374">
        <w:rPr>
          <w:cs/>
          <w:lang w:bidi="ta-IN"/>
        </w:rPr>
        <w:t xml:space="preserve"> (</w:t>
      </w:r>
      <w:r w:rsidRPr="008C0374">
        <w:rPr>
          <w:lang w:val="en-IN"/>
        </w:rPr>
        <w:t xml:space="preserve">Pattern) </w:t>
      </w:r>
      <w:proofErr w:type="gramStart"/>
      <w:r w:rsidRPr="008C0374">
        <w:rPr>
          <w:rFonts w:ascii="Vijaya" w:hAnsi="Vijaya" w:cs="Vijaya" w:hint="cs"/>
          <w:cs/>
          <w:lang w:bidi="ta-IN"/>
        </w:rPr>
        <w:t>கருதப்படுகிறது</w:t>
      </w:r>
      <w:r w:rsidRPr="008C0374">
        <w:rPr>
          <w:lang w:val="en-IN"/>
        </w:rPr>
        <w:t>,.</w:t>
      </w:r>
      <w:proofErr w:type="gramEnd"/>
    </w:p>
    <w:p w:rsidR="008C0374" w:rsidRPr="005A3560" w:rsidRDefault="008C0374" w:rsidP="005A3560">
      <w:pPr>
        <w:pStyle w:val="ListParagraph"/>
        <w:numPr>
          <w:ilvl w:val="0"/>
          <w:numId w:val="1"/>
        </w:numPr>
        <w:rPr>
          <w:lang w:val="en-IN"/>
        </w:rPr>
      </w:pPr>
      <w:r w:rsidRPr="005A3560">
        <w:rPr>
          <w:b/>
          <w:bCs/>
          <w:lang w:val="en-IN"/>
        </w:rPr>
        <w:t xml:space="preserve">6,000 </w:t>
      </w:r>
      <w:r w:rsidRPr="005A3560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5A3560">
        <w:rPr>
          <w:b/>
          <w:bCs/>
          <w:cs/>
          <w:lang w:bidi="ta-IN"/>
        </w:rPr>
        <w:t xml:space="preserve"> (</w:t>
      </w:r>
      <w:r w:rsidRPr="005A3560">
        <w:rPr>
          <w:rFonts w:ascii="Vijaya" w:hAnsi="Vijaya" w:cs="Vijaya" w:hint="cs"/>
          <w:b/>
          <w:bCs/>
          <w:cs/>
          <w:lang w:bidi="ta-IN"/>
        </w:rPr>
        <w:t>வேலை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5A3560">
        <w:rPr>
          <w:b/>
          <w:bCs/>
          <w:cs/>
          <w:lang w:bidi="ta-IN"/>
        </w:rPr>
        <w:t>):</w:t>
      </w:r>
      <w:r w:rsidRPr="005A3560">
        <w:rPr>
          <w:lang w:val="en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தேவன்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ஆறு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நாட்கள்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சிருஷ்டிப்பின்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வேலையைச்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செய்தது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போல</w:t>
      </w:r>
      <w:r w:rsidRPr="005A3560">
        <w:rPr>
          <w:lang w:val="en-IN"/>
        </w:rPr>
        <w:t xml:space="preserve">, </w:t>
      </w:r>
      <w:r w:rsidRPr="005A3560">
        <w:rPr>
          <w:rFonts w:ascii="Vijaya" w:hAnsi="Vijaya" w:cs="Vijaya" w:hint="cs"/>
          <w:cs/>
          <w:lang w:bidi="ta-IN"/>
        </w:rPr>
        <w:t>மனித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வரலாற்றின்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முதல்</w:t>
      </w:r>
      <w:r w:rsidRPr="008C0374">
        <w:rPr>
          <w:cs/>
          <w:lang w:bidi="ta-IN"/>
        </w:rPr>
        <w:t xml:space="preserve"> </w:t>
      </w:r>
      <w:r w:rsidRPr="005A3560">
        <w:rPr>
          <w:lang w:val="en-IN"/>
        </w:rPr>
        <w:t xml:space="preserve">6,000 </w:t>
      </w:r>
      <w:r w:rsidRPr="005A3560">
        <w:rPr>
          <w:rFonts w:ascii="Vijaya" w:hAnsi="Vijaya" w:cs="Vijaya" w:hint="cs"/>
          <w:cs/>
          <w:lang w:bidi="ta-IN"/>
        </w:rPr>
        <w:t>ஆண்டுகள்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மனிதனின்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பாவம்</w:t>
      </w:r>
      <w:r w:rsidRPr="005A3560">
        <w:rPr>
          <w:lang w:val="en-IN"/>
        </w:rPr>
        <w:t xml:space="preserve">, </w:t>
      </w:r>
      <w:r w:rsidRPr="005A3560">
        <w:rPr>
          <w:rFonts w:ascii="Vijaya" w:hAnsi="Vijaya" w:cs="Vijaya" w:hint="cs"/>
          <w:cs/>
          <w:lang w:bidi="ta-IN"/>
        </w:rPr>
        <w:t>உழைப்பு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போராட்டங்களைக்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குறிக்கின்றன</w:t>
      </w:r>
      <w:r w:rsidRPr="005A3560">
        <w:rPr>
          <w:lang w:val="en-IN"/>
        </w:rPr>
        <w:t>.</w:t>
      </w:r>
    </w:p>
    <w:p w:rsidR="008C0374" w:rsidRPr="005A3560" w:rsidRDefault="008C0374" w:rsidP="005A3560">
      <w:pPr>
        <w:pStyle w:val="ListParagraph"/>
        <w:numPr>
          <w:ilvl w:val="0"/>
          <w:numId w:val="1"/>
        </w:numPr>
        <w:rPr>
          <w:lang w:val="en-IN"/>
        </w:rPr>
      </w:pPr>
      <w:r w:rsidRPr="005A3560">
        <w:rPr>
          <w:b/>
          <w:bCs/>
          <w:lang w:val="en-IN"/>
        </w:rPr>
        <w:t xml:space="preserve">1,000 </w:t>
      </w:r>
      <w:r w:rsidRPr="005A3560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5A3560">
        <w:rPr>
          <w:b/>
          <w:bCs/>
          <w:cs/>
          <w:lang w:bidi="ta-IN"/>
        </w:rPr>
        <w:t xml:space="preserve"> (</w:t>
      </w:r>
      <w:r w:rsidRPr="005A3560">
        <w:rPr>
          <w:rFonts w:ascii="Vijaya" w:hAnsi="Vijaya" w:cs="Vijaya" w:hint="cs"/>
          <w:b/>
          <w:bCs/>
          <w:cs/>
          <w:lang w:bidi="ta-IN"/>
        </w:rPr>
        <w:t>ஓய்வு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rFonts w:ascii="Vijaya" w:hAnsi="Vijaya" w:cs="Vijaya" w:hint="cs"/>
          <w:b/>
          <w:bCs/>
          <w:cs/>
          <w:lang w:bidi="ta-IN"/>
        </w:rPr>
        <w:t>நாள்</w:t>
      </w:r>
      <w:r w:rsidRPr="005A3560">
        <w:rPr>
          <w:b/>
          <w:bCs/>
          <w:cs/>
          <w:lang w:bidi="ta-IN"/>
        </w:rPr>
        <w:t>):</w:t>
      </w:r>
      <w:r w:rsidRPr="005A3560">
        <w:rPr>
          <w:lang w:val="en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ஏழாம்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நாள்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தேவன்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ஓய்ந்திருந்தது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போல</w:t>
      </w:r>
      <w:r w:rsidRPr="008C0374">
        <w:rPr>
          <w:cs/>
          <w:lang w:bidi="ta-IN"/>
        </w:rPr>
        <w:t xml:space="preserve"> (</w:t>
      </w:r>
      <w:r w:rsidRPr="005A3560">
        <w:rPr>
          <w:lang w:val="en-IN"/>
        </w:rPr>
        <w:t xml:space="preserve">Sabbath), </w:t>
      </w:r>
      <w:r w:rsidRPr="005A3560">
        <w:rPr>
          <w:rFonts w:ascii="Vijaya" w:hAnsi="Vijaya" w:cs="Vijaya" w:hint="cs"/>
          <w:cs/>
          <w:lang w:bidi="ta-IN"/>
        </w:rPr>
        <w:t>ஏழாவது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ஆயிரம்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வருடம்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பூமியில்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அமைதி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இளைப்பாறுதல்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நிறைந்த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காலமாக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இருக்கும்</w:t>
      </w:r>
      <w:r w:rsidRPr="008C0374">
        <w:rPr>
          <w:cs/>
          <w:lang w:bidi="ta-IN"/>
        </w:rPr>
        <w:t xml:space="preserve">. </w:t>
      </w:r>
      <w:r w:rsidRPr="005A3560">
        <w:rPr>
          <w:rFonts w:ascii="Vijaya" w:hAnsi="Vijaya" w:cs="Vijaya" w:hint="cs"/>
          <w:cs/>
          <w:lang w:bidi="ta-IN"/>
        </w:rPr>
        <w:t>இது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மேசியா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எருசலேமிலிருந்து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ஆளுகை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செய்யும்</w:t>
      </w:r>
      <w:r w:rsidRPr="005A3560">
        <w:rPr>
          <w:lang w:val="en-IN"/>
        </w:rPr>
        <w:t xml:space="preserve"> </w:t>
      </w:r>
      <w:r w:rsidRPr="005A3560">
        <w:rPr>
          <w:rFonts w:ascii="Vijaya" w:hAnsi="Vijaya" w:cs="Vijaya" w:hint="cs"/>
          <w:b/>
          <w:bCs/>
          <w:cs/>
          <w:lang w:bidi="ta-IN"/>
        </w:rPr>
        <w:t>ஆயிரவருட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rFonts w:ascii="Vijaya" w:hAnsi="Vijaya" w:cs="Vijaya" w:hint="cs"/>
          <w:b/>
          <w:bCs/>
          <w:cs/>
          <w:lang w:bidi="ta-IN"/>
        </w:rPr>
        <w:t>அரசாட்சியை</w:t>
      </w:r>
      <w:r w:rsidRPr="005A3560">
        <w:rPr>
          <w:lang w:val="en-IN"/>
        </w:rPr>
        <w:t xml:space="preserve"> (Messianic Kingdom) </w:t>
      </w:r>
      <w:r w:rsidRPr="005A3560">
        <w:rPr>
          <w:rFonts w:ascii="Vijaya" w:hAnsi="Vijaya" w:cs="Vijaya" w:hint="cs"/>
          <w:cs/>
          <w:lang w:bidi="ta-IN"/>
        </w:rPr>
        <w:t>குறிக்கிறது</w:t>
      </w:r>
      <w:r w:rsidRPr="005A3560">
        <w:rPr>
          <w:lang w:val="en-IN"/>
        </w:rPr>
        <w:t>,.</w:t>
      </w:r>
    </w:p>
    <w:p w:rsidR="008C0374" w:rsidRPr="008C0374" w:rsidRDefault="008C0374" w:rsidP="008C0374">
      <w:pPr>
        <w:rPr>
          <w:lang w:val="en-IN"/>
        </w:rPr>
      </w:pPr>
      <w:r w:rsidRPr="008C0374">
        <w:rPr>
          <w:b/>
          <w:bCs/>
          <w:lang w:val="en-IN"/>
        </w:rPr>
        <w:t xml:space="preserve">2. </w:t>
      </w:r>
      <w:r w:rsidRPr="008C0374">
        <w:rPr>
          <w:rFonts w:ascii="Vijaya" w:hAnsi="Vijaya" w:cs="Vijaya" w:hint="cs"/>
          <w:b/>
          <w:bCs/>
          <w:cs/>
          <w:lang w:bidi="ta-IN"/>
        </w:rPr>
        <w:t>வேத</w:t>
      </w:r>
      <w:r w:rsidRPr="008C0374">
        <w:rPr>
          <w:b/>
          <w:bCs/>
          <w:cs/>
          <w:lang w:bidi="ta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8C0374">
        <w:rPr>
          <w:b/>
          <w:bCs/>
          <w:cs/>
          <w:lang w:bidi="ta-IN"/>
        </w:rPr>
        <w:t>: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இந்தக்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கணக்கீடு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வேதாகமத்தில்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உள்ள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இரண்டு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முக்கியக்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கோட்பாடுகளை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அடிப்படையாகக்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கொண்டது</w:t>
      </w:r>
      <w:r w:rsidRPr="008C0374">
        <w:rPr>
          <w:cs/>
          <w:lang w:bidi="ta-IN"/>
        </w:rPr>
        <w:t>:</w:t>
      </w:r>
    </w:p>
    <w:p w:rsidR="008C0374" w:rsidRPr="005A3560" w:rsidRDefault="008C0374" w:rsidP="005A3560">
      <w:pPr>
        <w:pStyle w:val="ListParagraph"/>
        <w:numPr>
          <w:ilvl w:val="0"/>
          <w:numId w:val="3"/>
        </w:numPr>
        <w:rPr>
          <w:lang w:val="en-IN"/>
        </w:rPr>
      </w:pPr>
      <w:r w:rsidRPr="005A3560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b/>
          <w:bCs/>
          <w:lang w:val="en-IN"/>
        </w:rPr>
        <w:t xml:space="preserve">90:4 </w:t>
      </w:r>
      <w:r w:rsidRPr="005A3560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b/>
          <w:bCs/>
          <w:lang w:val="en-IN"/>
        </w:rPr>
        <w:t xml:space="preserve">2 </w:t>
      </w:r>
      <w:r w:rsidRPr="005A3560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b/>
          <w:bCs/>
          <w:lang w:val="en-IN"/>
        </w:rPr>
        <w:t>3:8:</w:t>
      </w:r>
      <w:r w:rsidRPr="005A3560">
        <w:rPr>
          <w:lang w:val="en-IN"/>
        </w:rPr>
        <w:t xml:space="preserve"> "</w:t>
      </w:r>
      <w:r w:rsidRPr="005A3560">
        <w:rPr>
          <w:rFonts w:ascii="Vijaya" w:hAnsi="Vijaya" w:cs="Vijaya" w:hint="cs"/>
          <w:cs/>
          <w:lang w:bidi="ta-IN"/>
        </w:rPr>
        <w:t>கர்த்தருடைய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பார்வையில்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ஆயிரம்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வருடம்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ஒரு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நாளைப்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போலவும்</w:t>
      </w:r>
      <w:r w:rsidRPr="005A3560">
        <w:rPr>
          <w:lang w:val="en-IN"/>
        </w:rPr>
        <w:t xml:space="preserve">, </w:t>
      </w:r>
      <w:r w:rsidRPr="005A3560">
        <w:rPr>
          <w:rFonts w:ascii="Vijaya" w:hAnsi="Vijaya" w:cs="Vijaya" w:hint="cs"/>
          <w:cs/>
          <w:lang w:bidi="ta-IN"/>
        </w:rPr>
        <w:t>ஒரு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நாள்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ஆயிரம்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வருடம்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போலவும்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இருக்கிறது</w:t>
      </w:r>
      <w:r w:rsidRPr="008C0374">
        <w:rPr>
          <w:cs/>
          <w:lang w:bidi="ta-IN"/>
        </w:rPr>
        <w:t xml:space="preserve">" </w:t>
      </w:r>
      <w:r w:rsidRPr="005A3560">
        <w:rPr>
          <w:rFonts w:ascii="Vijaya" w:hAnsi="Vijaya" w:cs="Vijaya" w:hint="cs"/>
          <w:cs/>
          <w:lang w:bidi="ta-IN"/>
        </w:rPr>
        <w:t>என்ற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வசனங்களின்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அடிப்படையில்</w:t>
      </w:r>
      <w:r w:rsidRPr="005A3560">
        <w:rPr>
          <w:lang w:val="en-IN"/>
        </w:rPr>
        <w:t xml:space="preserve">, </w:t>
      </w:r>
      <w:r w:rsidRPr="005A3560">
        <w:rPr>
          <w:rFonts w:ascii="Vijaya" w:hAnsi="Vijaya" w:cs="Vijaya" w:hint="cs"/>
          <w:cs/>
          <w:lang w:bidi="ta-IN"/>
        </w:rPr>
        <w:t>சிருஷ்டிப்பின்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ஒவ்வொரு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நாளும்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தீர்க்கதரிசன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ரீதியாக</w:t>
      </w:r>
      <w:r w:rsidRPr="008C0374">
        <w:rPr>
          <w:cs/>
          <w:lang w:bidi="ta-IN"/>
        </w:rPr>
        <w:t xml:space="preserve"> </w:t>
      </w:r>
      <w:r w:rsidRPr="005A3560">
        <w:rPr>
          <w:lang w:val="en-IN"/>
        </w:rPr>
        <w:t xml:space="preserve">1,000 </w:t>
      </w:r>
      <w:r w:rsidRPr="005A3560">
        <w:rPr>
          <w:rFonts w:ascii="Vijaya" w:hAnsi="Vijaya" w:cs="Vijaya" w:hint="cs"/>
          <w:cs/>
          <w:lang w:bidi="ta-IN"/>
        </w:rPr>
        <w:t>ஆண்டுகளைக்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குறிப்பதாகக்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கருதப்படுகிறது</w:t>
      </w:r>
      <w:r w:rsidRPr="005A3560">
        <w:rPr>
          <w:lang w:val="en-IN"/>
        </w:rPr>
        <w:t>.</w:t>
      </w:r>
    </w:p>
    <w:p w:rsidR="008C0374" w:rsidRPr="005A3560" w:rsidRDefault="008C0374" w:rsidP="005A3560">
      <w:pPr>
        <w:pStyle w:val="ListParagraph"/>
        <w:numPr>
          <w:ilvl w:val="0"/>
          <w:numId w:val="3"/>
        </w:numPr>
        <w:rPr>
          <w:lang w:val="en-IN"/>
        </w:rPr>
      </w:pPr>
      <w:r w:rsidRPr="005A3560">
        <w:rPr>
          <w:rFonts w:ascii="Vijaya" w:hAnsi="Vijaya" w:cs="Vijaya" w:hint="cs"/>
          <w:b/>
          <w:bCs/>
          <w:cs/>
          <w:lang w:bidi="ta-IN"/>
        </w:rPr>
        <w:t>சிருஷ்டிப்பின்</w:t>
      </w:r>
      <w:r w:rsidRPr="005A3560">
        <w:rPr>
          <w:b/>
          <w:bCs/>
          <w:cs/>
          <w:lang w:bidi="ta-IN"/>
        </w:rPr>
        <w:t xml:space="preserve"> </w:t>
      </w:r>
      <w:r w:rsidRPr="005A3560">
        <w:rPr>
          <w:rFonts w:ascii="Vijaya" w:hAnsi="Vijaya" w:cs="Vijaya" w:hint="cs"/>
          <w:b/>
          <w:bCs/>
          <w:cs/>
          <w:lang w:bidi="ta-IN"/>
        </w:rPr>
        <w:t>வாரம்</w:t>
      </w:r>
      <w:r w:rsidRPr="005A3560">
        <w:rPr>
          <w:b/>
          <w:bCs/>
          <w:cs/>
          <w:lang w:bidi="ta-IN"/>
        </w:rPr>
        <w:t>:</w:t>
      </w:r>
      <w:r w:rsidRPr="005A3560">
        <w:rPr>
          <w:lang w:val="en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ஆதியாகமத்தில்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வரும்</w:t>
      </w:r>
      <w:r w:rsidRPr="008C0374">
        <w:rPr>
          <w:cs/>
          <w:lang w:bidi="ta-IN"/>
        </w:rPr>
        <w:t xml:space="preserve"> </w:t>
      </w:r>
      <w:r w:rsidRPr="005A3560">
        <w:rPr>
          <w:lang w:val="en-IN"/>
        </w:rPr>
        <w:t xml:space="preserve">6 </w:t>
      </w:r>
      <w:r w:rsidRPr="005A3560">
        <w:rPr>
          <w:rFonts w:ascii="Vijaya" w:hAnsi="Vijaya" w:cs="Vijaya" w:hint="cs"/>
          <w:cs/>
          <w:lang w:bidi="ta-IN"/>
        </w:rPr>
        <w:t>நாட்கள்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வேலை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5A3560">
        <w:rPr>
          <w:lang w:val="en-IN"/>
        </w:rPr>
        <w:t xml:space="preserve">1 </w:t>
      </w:r>
      <w:r w:rsidRPr="005A3560">
        <w:rPr>
          <w:rFonts w:ascii="Vijaya" w:hAnsi="Vijaya" w:cs="Vijaya" w:hint="cs"/>
          <w:cs/>
          <w:lang w:bidi="ta-IN"/>
        </w:rPr>
        <w:t>நாள்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ஓய்வு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என்ற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சுழற்சி</w:t>
      </w:r>
      <w:r w:rsidRPr="005A3560">
        <w:rPr>
          <w:lang w:val="en-IN"/>
        </w:rPr>
        <w:t xml:space="preserve">, </w:t>
      </w:r>
      <w:r w:rsidRPr="005A3560">
        <w:rPr>
          <w:rFonts w:ascii="Vijaya" w:hAnsi="Vijaya" w:cs="Vijaya" w:hint="cs"/>
          <w:cs/>
          <w:lang w:bidi="ta-IN"/>
        </w:rPr>
        <w:t>மனித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வரலாற்றின்</w:t>
      </w:r>
      <w:r w:rsidRPr="008C0374">
        <w:rPr>
          <w:cs/>
          <w:lang w:bidi="ta-IN"/>
        </w:rPr>
        <w:t xml:space="preserve"> </w:t>
      </w:r>
      <w:r w:rsidRPr="005A3560">
        <w:rPr>
          <w:lang w:val="en-IN"/>
        </w:rPr>
        <w:t xml:space="preserve">7,000 </w:t>
      </w:r>
      <w:r w:rsidRPr="005A3560">
        <w:rPr>
          <w:rFonts w:ascii="Vijaya" w:hAnsi="Vijaya" w:cs="Vijaya" w:hint="cs"/>
          <w:cs/>
          <w:lang w:bidi="ta-IN"/>
        </w:rPr>
        <w:t>ஆண்டுகாலத்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திட்டத்தை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முன்னறிவிப்பதாக</w:t>
      </w:r>
      <w:r w:rsidRPr="008C0374">
        <w:rPr>
          <w:cs/>
          <w:lang w:bidi="ta-IN"/>
        </w:rPr>
        <w:t xml:space="preserve"> </w:t>
      </w:r>
      <w:r w:rsidRPr="005A3560">
        <w:rPr>
          <w:rFonts w:ascii="Vijaya" w:hAnsi="Vijaya" w:cs="Vijaya" w:hint="cs"/>
          <w:cs/>
          <w:lang w:bidi="ta-IN"/>
        </w:rPr>
        <w:t>நம்பப்படுகிறது</w:t>
      </w:r>
      <w:r w:rsidRPr="005A3560">
        <w:rPr>
          <w:lang w:val="en-IN"/>
        </w:rPr>
        <w:t>.</w:t>
      </w:r>
    </w:p>
    <w:p w:rsidR="008C0374" w:rsidRPr="008C0374" w:rsidRDefault="008C0374" w:rsidP="008C0374">
      <w:pPr>
        <w:rPr>
          <w:lang w:val="en-IN"/>
        </w:rPr>
      </w:pPr>
      <w:r w:rsidRPr="008C0374">
        <w:rPr>
          <w:b/>
          <w:bCs/>
          <w:lang w:val="en-IN"/>
        </w:rPr>
        <w:t xml:space="preserve">3. </w:t>
      </w:r>
      <w:r w:rsidRPr="008C0374">
        <w:rPr>
          <w:rFonts w:ascii="Vijaya" w:hAnsi="Vijaya" w:cs="Vijaya" w:hint="cs"/>
          <w:b/>
          <w:bCs/>
          <w:cs/>
          <w:lang w:bidi="ta-IN"/>
        </w:rPr>
        <w:t>தற்போதைய</w:t>
      </w:r>
      <w:r w:rsidRPr="008C0374">
        <w:rPr>
          <w:b/>
          <w:bCs/>
          <w:cs/>
          <w:lang w:bidi="ta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நிலை</w:t>
      </w:r>
      <w:r w:rsidRPr="008C0374">
        <w:rPr>
          <w:b/>
          <w:bCs/>
          <w:cs/>
          <w:lang w:bidi="ta-IN"/>
        </w:rPr>
        <w:t>: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இந்தக்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கணக்கீட்டின்படி</w:t>
      </w:r>
      <w:r w:rsidRPr="008C0374">
        <w:rPr>
          <w:lang w:val="en-IN"/>
        </w:rPr>
        <w:t xml:space="preserve">, </w:t>
      </w:r>
      <w:r w:rsidRPr="008C0374">
        <w:rPr>
          <w:rFonts w:ascii="Vijaya" w:hAnsi="Vijaya" w:cs="Vijaya" w:hint="cs"/>
          <w:cs/>
          <w:lang w:bidi="ta-IN"/>
        </w:rPr>
        <w:t>மனிதகுலம்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இப்போது</w:t>
      </w:r>
      <w:r w:rsidRPr="008C0374">
        <w:rPr>
          <w:cs/>
          <w:lang w:bidi="ta-IN"/>
        </w:rPr>
        <w:t xml:space="preserve"> </w:t>
      </w:r>
      <w:r w:rsidRPr="008C0374">
        <w:rPr>
          <w:lang w:val="en-IN"/>
        </w:rPr>
        <w:t xml:space="preserve">6,000 </w:t>
      </w:r>
      <w:r w:rsidRPr="008C0374">
        <w:rPr>
          <w:rFonts w:ascii="Vijaya" w:hAnsi="Vijaya" w:cs="Vijaya" w:hint="cs"/>
          <w:cs/>
          <w:lang w:bidi="ta-IN"/>
        </w:rPr>
        <w:t>ஆண்டுகால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உழைப்பு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போராட்டத்தின்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இறுதிக்கட்டத்தில்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இருக்கிறது</w:t>
      </w:r>
      <w:r w:rsidRPr="008C0374">
        <w:rPr>
          <w:cs/>
          <w:lang w:bidi="ta-IN"/>
        </w:rPr>
        <w:t xml:space="preserve">. </w:t>
      </w:r>
      <w:r w:rsidRPr="008C0374">
        <w:rPr>
          <w:rFonts w:ascii="Vijaya" w:hAnsi="Vijaya" w:cs="Vijaya" w:hint="cs"/>
          <w:cs/>
          <w:lang w:bidi="ta-IN"/>
        </w:rPr>
        <w:t>நாம்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ஏழாம்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நாளாகிய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ஆயிரவருட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அரசாட்சியின்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வாசலில்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இருக்கிறோம்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என்று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யூத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சில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கிறிஸ்தவ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ஆய்வாளர்கள்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கருதுகிறார்கள்</w:t>
      </w:r>
      <w:r w:rsidRPr="008C0374">
        <w:rPr>
          <w:lang w:val="en-IN"/>
        </w:rPr>
        <w:t>.</w:t>
      </w:r>
    </w:p>
    <w:p w:rsidR="008C0374" w:rsidRPr="008C0374" w:rsidRDefault="008C0374" w:rsidP="008C0374">
      <w:pPr>
        <w:rPr>
          <w:lang w:val="en-IN"/>
        </w:rPr>
      </w:pPr>
      <w:r w:rsidRPr="008C0374">
        <w:rPr>
          <w:b/>
          <w:bCs/>
          <w:lang w:val="en-IN"/>
        </w:rPr>
        <w:t xml:space="preserve">4. </w:t>
      </w:r>
      <w:r w:rsidRPr="008C0374">
        <w:rPr>
          <w:rFonts w:ascii="Vijaya" w:hAnsi="Vijaya" w:cs="Vijaya" w:hint="cs"/>
          <w:b/>
          <w:bCs/>
          <w:cs/>
          <w:lang w:bidi="ta-IN"/>
        </w:rPr>
        <w:t>பண்டிகைகளுடனான</w:t>
      </w:r>
      <w:r w:rsidRPr="008C0374">
        <w:rPr>
          <w:b/>
          <w:bCs/>
          <w:cs/>
          <w:lang w:bidi="ta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8C0374">
        <w:rPr>
          <w:b/>
          <w:bCs/>
          <w:cs/>
          <w:lang w:bidi="ta-IN"/>
        </w:rPr>
        <w:t>: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இந்த</w:t>
      </w:r>
      <w:r w:rsidRPr="008C0374">
        <w:rPr>
          <w:cs/>
          <w:lang w:bidi="ta-IN"/>
        </w:rPr>
        <w:t xml:space="preserve"> </w:t>
      </w:r>
      <w:r w:rsidRPr="008C0374">
        <w:rPr>
          <w:lang w:val="en-IN"/>
        </w:rPr>
        <w:t xml:space="preserve">7,000 </w:t>
      </w:r>
      <w:r w:rsidRPr="008C0374">
        <w:rPr>
          <w:rFonts w:ascii="Vijaya" w:hAnsi="Vijaya" w:cs="Vijaya" w:hint="cs"/>
          <w:cs/>
          <w:lang w:bidi="ta-IN"/>
        </w:rPr>
        <w:t>ஆண்டுகாலத்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திட்டம்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இஸ்ரவேலின்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பண்டிகைகளோடும்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ஒப்பிடப்படுகிறது</w:t>
      </w:r>
      <w:r w:rsidRPr="008C0374">
        <w:rPr>
          <w:cs/>
          <w:lang w:bidi="ta-IN"/>
        </w:rPr>
        <w:t xml:space="preserve">. </w:t>
      </w:r>
      <w:r w:rsidRPr="008C0374">
        <w:rPr>
          <w:rFonts w:ascii="Vijaya" w:hAnsi="Vijaya" w:cs="Vijaya" w:hint="cs"/>
          <w:cs/>
          <w:lang w:bidi="ta-IN"/>
        </w:rPr>
        <w:t>முதல்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ஆறு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பண்டிகைகள்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மனிதனின்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பாவம்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மற்றும்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lastRenderedPageBreak/>
        <w:t>மீட்புக்கான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போராட்டத்தைக்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குறிக்கின்றன</w:t>
      </w:r>
      <w:r w:rsidRPr="008C0374">
        <w:rPr>
          <w:cs/>
          <w:lang w:bidi="ta-IN"/>
        </w:rPr>
        <w:t xml:space="preserve">. </w:t>
      </w:r>
      <w:r w:rsidRPr="008C0374">
        <w:rPr>
          <w:rFonts w:ascii="Vijaya" w:hAnsi="Vijaya" w:cs="Vijaya" w:hint="cs"/>
          <w:cs/>
          <w:lang w:bidi="ta-IN"/>
        </w:rPr>
        <w:t>ஏழாவது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பண்டிகையான</w:t>
      </w:r>
      <w:r w:rsidRPr="008C0374">
        <w:rPr>
          <w:lang w:val="en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கூடாரப்</w:t>
      </w:r>
      <w:r w:rsidRPr="008C0374">
        <w:rPr>
          <w:b/>
          <w:bCs/>
          <w:cs/>
          <w:lang w:bidi="ta-IN"/>
        </w:rPr>
        <w:t xml:space="preserve"> </w:t>
      </w:r>
      <w:r w:rsidRPr="008C0374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8C0374">
        <w:rPr>
          <w:b/>
          <w:bCs/>
          <w:cs/>
          <w:lang w:bidi="ta-IN"/>
        </w:rPr>
        <w:t xml:space="preserve"> (</w:t>
      </w:r>
      <w:r w:rsidRPr="008C0374">
        <w:rPr>
          <w:b/>
          <w:bCs/>
          <w:lang w:val="en-IN"/>
        </w:rPr>
        <w:t>Tabernacles)</w:t>
      </w:r>
      <w:r w:rsidRPr="008C0374">
        <w:rPr>
          <w:lang w:val="en-IN"/>
        </w:rPr>
        <w:t xml:space="preserve">, </w:t>
      </w:r>
      <w:r w:rsidRPr="008C0374">
        <w:rPr>
          <w:rFonts w:ascii="Vijaya" w:hAnsi="Vijaya" w:cs="Vijaya" w:hint="cs"/>
          <w:cs/>
          <w:lang w:bidi="ta-IN"/>
        </w:rPr>
        <w:t>இளைப்பாறுதலையும்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மேசியாவின்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ஆயிரவருட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அரசாட்சியையும்</w:t>
      </w:r>
      <w:r w:rsidRPr="008C0374">
        <w:rPr>
          <w:cs/>
          <w:lang w:bidi="ta-IN"/>
        </w:rPr>
        <w:t xml:space="preserve"> </w:t>
      </w:r>
      <w:r w:rsidRPr="008C0374">
        <w:rPr>
          <w:rFonts w:ascii="Vijaya" w:hAnsi="Vijaya" w:cs="Vijaya" w:hint="cs"/>
          <w:cs/>
          <w:lang w:bidi="ta-IN"/>
        </w:rPr>
        <w:t>குறிக்கிறது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051A2"/>
    <w:multiLevelType w:val="hybridMultilevel"/>
    <w:tmpl w:val="1646F3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76551"/>
    <w:multiLevelType w:val="hybridMultilevel"/>
    <w:tmpl w:val="7974E4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746EADA">
      <w:numFmt w:val="bullet"/>
      <w:lvlText w:val="•"/>
      <w:lvlJc w:val="left"/>
      <w:pPr>
        <w:ind w:left="1440" w:hanging="360"/>
      </w:pPr>
      <w:rPr>
        <w:rFonts w:ascii="TAU-Marutham" w:eastAsiaTheme="minorHAnsi" w:hAnsi="TAU-Marutham" w:cs="TAU-Marutham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F50CF"/>
    <w:multiLevelType w:val="hybridMultilevel"/>
    <w:tmpl w:val="0704A93A"/>
    <w:lvl w:ilvl="0" w:tplc="A268ECE8">
      <w:numFmt w:val="bullet"/>
      <w:lvlText w:val="•"/>
      <w:lvlJc w:val="left"/>
      <w:pPr>
        <w:ind w:left="720" w:hanging="360"/>
      </w:pPr>
      <w:rPr>
        <w:rFonts w:ascii="TAU-Marutham" w:eastAsiaTheme="minorHAnsi" w:hAnsi="TAU-Marutham" w:cs="TAU-Marutham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078563">
    <w:abstractNumId w:val="1"/>
  </w:num>
  <w:num w:numId="2" w16cid:durableId="1031805728">
    <w:abstractNumId w:val="2"/>
  </w:num>
  <w:num w:numId="3" w16cid:durableId="1807163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74"/>
    <w:rsid w:val="000C33B5"/>
    <w:rsid w:val="00156D0F"/>
    <w:rsid w:val="001B79F7"/>
    <w:rsid w:val="0043282C"/>
    <w:rsid w:val="005A3560"/>
    <w:rsid w:val="008C0374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92C82"/>
  <w15:chartTrackingRefBased/>
  <w15:docId w15:val="{13CACF64-0436-4D6E-90FE-062018FC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0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3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3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3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3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3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3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3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3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3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37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37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37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3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3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3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3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3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3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37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3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37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3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2026-01-26T03:07:00Z</dcterms:created>
  <dcterms:modified xsi:type="dcterms:W3CDTF">2026-01-30T14:10:00Z</dcterms:modified>
</cp:coreProperties>
</file>