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dimtm974pgfq" w:id="0"/>
      <w:bookmarkEnd w:id="0"/>
      <w:r w:rsidDel="00000000" w:rsidR="00000000" w:rsidRPr="00000000">
        <w:rPr>
          <w:rFonts w:ascii="Latha" w:cs="Latha" w:eastAsia="Latha" w:hAnsi="Latha"/>
          <w:b w:val="1"/>
          <w:bCs w:val="1"/>
          <w:rtl w:val="0"/>
        </w:rPr>
        <w:t xml:space="preserve">தோற்றங்களும் விளைவுகளும்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i w:val="1"/>
          <w:iCs w:val="1"/>
        </w:rPr>
      </w:pPr>
      <w:r w:rsidDel="00000000" w:rsidR="00000000" w:rsidRPr="00000000">
        <w:rPr>
          <w:rFonts w:ascii="Latha" w:cs="Latha" w:eastAsia="Latha" w:hAnsi="Latha"/>
          <w:b w:val="1"/>
          <w:bCs w:val="1"/>
          <w:i w:val="1"/>
          <w:iCs w:val="1"/>
          <w:rtl w:val="0"/>
        </w:rPr>
        <w:t xml:space="preserve">பலத்த காற்று அடிக்கிற முழுக்கம் போல... அப்போஸ்தலர் – 2:2</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வேதவார்த்தைகளின்படி ஆவிக்குரிய விஷயங்களில் மிக நன்றாகப் பகுத்துப் போதிக்கும் திறனுடைய பாஸ்டர் ஒருவர் மிக நல்ல தேவ செய்தியாளராக அறியப்பட்டிருந்தார். ஆயினும் அவரிடம் எல்லாம் இருக்கின்றது, ஆனால் ஆவியில்லை என்று குறை சொல்கின்ற சிலரும் இருந்தனர். இதைக்குறித்து ஒருவர் உங்களிடம் ஆவியில்லையென்று சிலர் கூறுகின்றார்களே அதற்கு நீங்கள் என்ன சொல்லுகின்றீர்கள் என்று கேட்டார். அதற்கு அவர் அவர்கள் சொல்வது சரிதான். அவர்கள் எதனை ஆவி என்று நம்புகின்றார்களோ அந்த ஆவி என்னிடம் இல்லை. அந்த ஆவி என்னிடம் இல்லாததால் நான் சந்தோஷப்படுகின்றேன். அவர்கள் கூறுகின்ற அந்த ஆவி என்னிடம் இருந்தால் நானும் தேவ வார்த்தைகளை விட்டு விலகி அவர்களைப் போலவே மாய் மாலக்காரன் ஆகியிருப்பேன் என்றார்.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சிலர் ஒருவரிடம் தேவ ஆவியாயிருப்பதை அவரிடமுள்ள தெளிவான தேவவார்த்தைகளை வைத்துக் கணக்கிடுவதில்லை. அவருடைய சாட்சியுள்ள வாழ்க்கையை வைத்தும் கணக்கிடுவதில்லை. அவருடைய ஊழியம் தேவ ஆவிக்கேற்றதாக இருப்பதை வைத்தும் கணக்கிடுவதில்லை. தாங்கள் எதிர்பார்க் கின்றபடி ஒரு ஆரவாரம், பரவசம், அதிக சத்தம், உணர்ச்சிவசப்படுத்தும் விதமான செயல்பாடுகள் போன்றவற்றை அவருடைய நடவடிக்கைகளில் பார்க்காவிட்டால், அவரிடமும் ஆவியில்லை என்று நிதானித்து விடுவார்கள்.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பரிசுத்த ஆவி ஆதியில் விசுவாசிகள்மேல் வந்திறங்கினபோது அக்கினி நாவு, அதிக சத்தம், அந்நிய பாஷை என சில வித்தியாசமான அடையாளங்களை அங்கே காண நேரிட்டது. ஆயினும் பரிசுத்தாவி பொழியப்படுவது தொடர்பாக இயேசு முன்னறிவித்தபோது அவற்றைக்குறித்து எதையும் சொல்லவில்லை. பரிசுத்த ஆவி வரும்போது நீங்கள் பெலனடைந்து எனக்கு சாட்சிகளாயிருப்பீர்கள் என்றார். ஆம். சில தோற்றங்களில் அல்ல. விளைவுகளில்தான் பரிசுத்தாவியின் செயல்பாடுகளை உறுதிப்படுத்த முடியும். இன்றைய பல திருச்சபைகளில் ஆரவாரம், அதிக சத்தம், பரவசம் அந்நிய பாஷை என அரங்கம் அசையும் விதமான பல தோற்றங்கள் உண்டு. ஆனால் வாழ்க்கையிலோ ஆவிக்கேற்ற செயல்பாடும் இல்லை. கனி கொடுக்கும் அனுபவமும் இல்லை. அடையாளங்கள் வல்லமையாயிருந்தும், விளைவுகள் பெலவீனமாயிருந்தால் அது தூய ஆவி அல்ல. அது போலி ஆவியே.</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b w:val="1"/>
          <w:bCs w:val="1"/>
          <w:i w:val="1"/>
          <w:iCs w:val="1"/>
        </w:rPr>
      </w:pPr>
      <w:r w:rsidDel="00000000" w:rsidR="00000000" w:rsidRPr="00000000">
        <w:rPr>
          <w:rFonts w:ascii="Latha" w:cs="Latha" w:eastAsia="Latha" w:hAnsi="Latha"/>
          <w:b w:val="1"/>
          <w:bCs w:val="1"/>
          <w:i w:val="1"/>
          <w:iCs w:val="1"/>
          <w:rtl w:val="0"/>
        </w:rPr>
        <w:t xml:space="preserve">நற்குணங்களோடு இணைந்திராதவனின் இதயம் இறைவனை விட்டு வெகுதூரம் விலகியேயிருக்கிறது.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