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gtx5qmz073ew" w:id="0"/>
      <w:bookmarkEnd w:id="0"/>
      <w:r w:rsidDel="00000000" w:rsidR="00000000" w:rsidRPr="00000000">
        <w:rPr>
          <w:rFonts w:ascii="Latha" w:cs="Latha" w:eastAsia="Latha" w:hAnsi="Latha"/>
          <w:b w:val="1"/>
          <w:bCs w:val="1"/>
          <w:rtl w:val="0"/>
        </w:rPr>
        <w:t xml:space="preserve">இருதயமா, தாலந்தா</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rPr>
      </w:pPr>
      <w:r w:rsidDel="00000000" w:rsidR="00000000" w:rsidRPr="00000000">
        <w:rPr>
          <w:rFonts w:ascii="Latha" w:cs="Latha" w:eastAsia="Latha" w:hAnsi="Latha"/>
          <w:b w:val="1"/>
          <w:bCs w:val="1"/>
          <w:rtl w:val="0"/>
        </w:rPr>
        <w:t xml:space="preserve">ஒருவன் மறுபடியும் பிறவாவிட்டால்… யோவான் 3:3</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திரைப்பட இசைத்துறையில் இசைக் கருவி வாசித்த ஒரு வாலிபன் தன்னுடைய இசை தாலந்தை கர்த்தருக்காக பயன்படுத்த முடிவு செய்தான். எனவே சினிமா துறையை விட்டு வெளியே வந்தான். சபைகளிலும், சபைகள் நடத்தும் கூட்டங்களிலும் தன்னுடைய இசை தாலந்தை பயன்படுத்தினான். ஆயினும் இந்தப் புதிய திருப்பத்தினால் தனக்குள் ஒரு உண்மையான சமாதானத்தையோ, சந்தோஷத்தையோ, தெளிவையோ, திருப்தியையோ அவன் காணவில்லை.</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கர்த்தருக்காக சினிமாத் துறையை விட்டு வந்த தனக்கு கர்த்தரால் விசேஷ நன்மை ஒன்றும் இல்லாததைக் கண்டு குழப்பமடைந்தான். ஆனால் ஒருநாள் உண்மையை அவன் உணர்ந்தான். தான் தன்னுடைய தாலந்தை கர்த்தருக்காகப் பயன்படுத்திய போதிலும் தன்னுடைய இருதயம் கர்த்தருக்கு உண்மையாக அர்ப்பணிக்கப்படாமலிருந்ததை அவனால் அறிந்து கொள்ள முடிந்தது.</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நம்முடைய நல்ல தாலந்துகளை தேவநாம மகிமைக்காகப் பயன்படுத்துவது மிக மிக பாக்கியமான விஷயம். ஆயினும் கர்த்தர் நம்முடைய தாலந்துகளால் அல்ல, முதலாவது நம்முடைய இருதயத்தால் மகிமைப்பட விரும்புகிறார். நம்முடைய இருதயம்தான் முதலாவது அவருக்குப் பயன்படவேண்டும்.</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நம்முடைய இருதயம் ஆண்டவருக்காக அர்ப்பணிக்கப்பட்டால் அதனை அவர் நற்குணங்களையும், நற்பண்புகளையும் வெளிப்டுத்தும் ஒன்றாக மாற்றுவார். இருதயம் நற்குணங்களாகிய கனிகளை அதிகமாகக் கொடுக்கும் போது கர்த்தர் மகிமைப்படுவார். அவர் கனப்படும் போது அந்த இருதயம் சமாதானத்தாலும் சந்தோஷத்தாலும், நல்ல தெளிவினாலும் திருப்தியடையும்.</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சிலர் தங்களின் நல்ல அறிவையோ, நிர்வாகத் திறனையோ, பொருளாதார வலிமையையோ, குரல்வளத்தையோ, பேச்சாற்றலையோ, இசைத் தாலந்தையோ கர்த்தருக்காக தியாகமாகப் பயன்படுத்துவது உண்மை. ஆயினும் அவர்களின் இருதயமோ தேவனுக்குப் பயன்படுவதில்லை. ஏனென்றால் உண்மையான மன மாற்றம் மறுபடியும் பிறத்தல், பரிசுத்தமாகுதல் ஆகியவற்றை அவர்கள் வாஞ்சை யோடு தேடிப் பெறவில்லை.</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ஆம் தேவன் முதலாவது நம்முடைய இருதயத்தை அவர் விரும்புகின்றபடி</w:t>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பயன்படுத்த, நாம் நம்மை அவருக்கு அர்ப்பணிக்க வேண்டும்.</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வெளியில் காட்டும் தோற்றங்கள் அல்ல உள்ளே ஏற்படும் மாற்றங்களே முதல் தேவை.</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