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rPr>
          <w:b w:val="1"/>
          <w:bCs w:val="1"/>
          <w:color w:val="ff0000"/>
        </w:rPr>
      </w:pPr>
      <w:r w:rsidDel="00000000" w:rsidR="00000000" w:rsidRPr="00000000">
        <w:rPr>
          <w:rFonts w:ascii="Latha" w:cs="Latha" w:eastAsia="Latha" w:hAnsi="Latha"/>
          <w:b w:val="1"/>
          <w:bCs w:val="1"/>
          <w:color w:val="ff0000"/>
          <w:rtl w:val="0"/>
        </w:rPr>
        <w:t xml:space="preserve">கடவுளுக்கு உருவம் கிடையாதுன்னு சொல்றீங்க. பிறகு நீங்க ஏன் மேரிக்கும், அந்தோணியாருக்கும், இயேசுவுக்கும் சிலை வச்சுக் கும்பிடுறீங்க?</w:t>
      </w:r>
    </w:p>
    <w:p w:rsidR="00000000" w:rsidDel="00000000" w:rsidP="00000000" w:rsidRDefault="00000000" w:rsidRPr="00000000" w14:paraId="00000002">
      <w:pPr>
        <w:spacing w:line="360" w:lineRule="auto"/>
        <w:rPr/>
      </w:pPr>
      <w:r w:rsidDel="00000000" w:rsidR="00000000" w:rsidRPr="00000000">
        <w:rPr>
          <w:rtl w:val="0"/>
        </w:rPr>
      </w:r>
    </w:p>
    <w:p w:rsidR="00000000" w:rsidDel="00000000" w:rsidP="00000000" w:rsidRDefault="00000000" w:rsidRPr="00000000" w14:paraId="00000003">
      <w:pPr>
        <w:spacing w:line="360" w:lineRule="auto"/>
        <w:rPr/>
      </w:pPr>
      <w:r w:rsidDel="00000000" w:rsidR="00000000" w:rsidRPr="00000000">
        <w:rPr>
          <w:rFonts w:ascii="Latha" w:cs="Latha" w:eastAsia="Latha" w:hAnsi="Latha"/>
          <w:rtl w:val="0"/>
        </w:rPr>
        <w:t xml:space="preserve">.நல்லா, உரக்கமா, சத்தமா காது ஜவ்வு கிழியும்படியா கத்திக் கேளுங்க. அப்பத்தான் கிறிஸ்தவர்கள்ல சில பிரிவினருக்கு புத்தியே வரும். என்ன பண்ணித் தொலைய? வேதம் தெளிவாச் சொல்லுது ஆண்டவர் கொடுத்த பத்து கட்டளைகள்ல இதுவும் ஒண்ணு, ஆண்டவரே நேர்ல வந்து சொன்னாலும் சில மரமண்டைகள்ல ஏறவே ஏறாது. வயித்தெரிச்சலா இருக்கு. பிசாசு, இந்த லோகத்தின் அதிபதி. சில பேரை இப்படித்தான் இறைவனோட கட்டளைகளையும் மீறி நடக்க வைக்கிறான். அவங்களைக் கேட்டா நாங்க அதைக் கும்பிடலை. சும்மா மதிக்கத்தான் செய்யுறோம்னு காது குத்துவாங்க. கடவுளுக்கு உருவம் கிடையாது. அவர் அருபியாக இருக்கிறார். ஆவி ரூபத்தில, ஸ்பிரிட்டில இருக்கிறார். அவரை நாம் ஆவியோடும், உண்மையோடும் தொழுது கொள்ள வேண்டும் என்றுதான் வேதம் தெளிவாகச் சொல்கிறது. கிறிஸ்தவத்துக்குள்ள இன்னும் பிடுங்கி எறியப்படவேண்டிய இப்படி சில களைகள், பதர்கன் இருக்கத்தான் செய்யுது. இதுக்காக கிறிஸ்தவத்தை வெறுக்காதீங்க. நிறைய நல்ல விஷயங்கள் இருக்கு. அதைப் பாருங்க.</w:t>
      </w:r>
    </w:p>
    <w:p w:rsidR="00000000" w:rsidDel="00000000" w:rsidP="00000000" w:rsidRDefault="00000000" w:rsidRPr="00000000" w14:paraId="00000004">
      <w:pPr>
        <w:spacing w:line="360" w:lineRule="auto"/>
        <w:rPr/>
      </w:pPr>
      <w:r w:rsidDel="00000000" w:rsidR="00000000" w:rsidRPr="00000000">
        <w:rPr>
          <w:rtl w:val="0"/>
        </w:rPr>
      </w:r>
    </w:p>
    <w:p w:rsidR="00000000" w:rsidDel="00000000" w:rsidP="00000000" w:rsidRDefault="00000000" w:rsidRPr="00000000" w14:paraId="00000005">
      <w:pPr>
        <w:spacing w:line="360" w:lineRule="auto"/>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