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பந்தி என்றால் என்ன? 1 கொரிந்தியர் 10:16-17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கர்த்தரில் ஐக்கியம் கொள்ளுதல்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மரணத்தை நினைவு கூறுதல்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பந்தியின் அவசியம்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தகுதியில்லாமல் பங்கேற்பதன் விளைவுகள்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தண்டனை – நோய், மரணம் 1 கொரி 11:30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அவமதித்தல்</w:t>
        <w:tab/>
        <w:t xml:space="preserve">எபி 10:29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கிருபையை இழத்தல்</w:t>
        <w:tab/>
        <w:t xml:space="preserve">எபி 6:4–6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உடனடி தண்டனை</w:t>
        <w:tab/>
        <w:t xml:space="preserve">லேவி 10:1–2; அப்போ 5:1–11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நரகதண்டனைக்கு வழி</w:t>
        <w:tab/>
        <w:t xml:space="preserve">மத் 26:23-25; பிலி 3:18-19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