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3"/>
        <w:spacing w:before="320" w:after="80" w:lineRule="auto" w:line="240"/>
        <w:rPr>
          <w:rFonts w:ascii="TAMIL-UNI008" w:cs="TAMIL-UNI008" w:eastAsia="TAMIL-UNI008"/>
          <w:sz w:val="32"/>
          <w:szCs w:val="32"/>
        </w:rPr>
      </w:pPr>
      <w:bookmarkStart w:id="0" w:name="_GoBack"/>
      <w:bookmarkEnd w:id="0"/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ff"/>
          <w:sz w:val="32"/>
          <w:szCs w:val="32"/>
          <w:highlight w:val="none"/>
          <w:vertAlign w:val="baseline"/>
        </w:rPr>
        <w:t xml:space="preserve">எல்லாவற்றிலும் ஸ்தோத்திரம் செய்வது - 1 தெச 5-18 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1. எபிரேய மொழியில் "ஸ்தோத்திரம்"</w:t>
      </w:r>
    </w:p>
    <w:p>
      <w:pPr>
        <w:pStyle w:val="style0"/>
        <w:numPr>
          <w:ilvl w:val="0"/>
          <w:numId w:val="1"/>
        </w:numPr>
        <w:spacing w:before="24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הַלֵּל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(Halal)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"புகழ்தல்,""மகிழ்ச்சி செலுத்துதல்"</w:t>
      </w:r>
    </w:p>
    <w:p>
      <w:pPr>
        <w:pStyle w:val="style0"/>
        <w:numPr>
          <w:ilvl w:val="0"/>
          <w:numId w:val="1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תְּהִלָּה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(Tehillah)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</w:t>
      </w:r>
      <w:r>
        <w:rPr>
          <w:rFonts w:ascii="TAMIL-UNI008" w:cs="TAMIL-UNI008" w:eastAsia="TAMIL-UNI008" w:hAnsi="TAMIL-UNI008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"தேவனை மகிமைப்படுத்தும் பாட்டு"(இதே வார்த்தையிலிருந்தே "தெஹில்லீம்"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சங்கீதம் உருவாகியது)</w:t>
      </w:r>
    </w:p>
    <w:p>
      <w:pPr>
        <w:pStyle w:val="style0"/>
        <w:numPr>
          <w:ilvl w:val="0"/>
          <w:numId w:val="1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בָּרַךְ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(Barak)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"வாழ்த்துதல்"அல்லது "வணங்குதல்"</w:t>
      </w:r>
    </w:p>
    <w:p>
      <w:pPr>
        <w:pStyle w:val="style0"/>
        <w:numPr>
          <w:ilvl w:val="0"/>
          <w:numId w:val="1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יָדָה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(Yadah)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"கைகள் உயர்த்தி புகழ்தல்"</w:t>
      </w:r>
    </w:p>
    <w:p>
      <w:pPr>
        <w:pStyle w:val="style0"/>
        <w:numPr>
          <w:ilvl w:val="0"/>
          <w:numId w:val="1"/>
        </w:numPr>
        <w:spacing w:before="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זָמַר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(Zamar)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"இசையுடன் புகழ்தல்"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எடுத்துக்காட்டு:</w:t>
      </w:r>
    </w:p>
    <w:p>
      <w:pPr>
        <w:pStyle w:val="style0"/>
        <w:numPr>
          <w:ilvl w:val="0"/>
          <w:numId w:val="2"/>
        </w:numPr>
        <w:spacing w:before="24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 w:val="false"/>
          <w:bCs w:val="false"/>
          <w:i/>
          <w:iCs/>
          <w:smallCaps w:val="false"/>
          <w:color w:val="000000"/>
          <w:sz w:val="32"/>
          <w:szCs w:val="32"/>
          <w:highlight w:val="none"/>
          <w:vertAlign w:val="baseline"/>
        </w:rPr>
        <w:t>தாவீதின் சங்கீதங்களில்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(Psalms), "ஹலல்"(הלל) என்பது பல இடங்களில் காணப்படுகிறது:</w:t>
      </w:r>
    </w:p>
    <w:p>
      <w:pPr>
        <w:pStyle w:val="style0"/>
        <w:numPr>
          <w:ilvl w:val="0"/>
          <w:numId w:val="3"/>
        </w:numPr>
        <w:spacing w:before="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சங்கீதம் 150:6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– </w:t>
      </w:r>
      <w:r>
        <w:rPr>
          <w:rFonts w:ascii="TAMIL-UNI008" w:cs="TAMIL-UNI008" w:eastAsia="TAMIL-UNI008" w:hAnsi="Arial,sans-serif" w:hint="default"/>
          <w:b w:val="false"/>
          <w:i/>
          <w:smallCaps w:val="false"/>
          <w:color w:val="000000"/>
          <w:sz w:val="32"/>
          <w:szCs w:val="32"/>
          <w:highlight w:val="none"/>
          <w:vertAlign w:val="baseline"/>
        </w:rPr>
        <w:t>"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2. கிரேக்க மொழியில் "ஸ்தோத்திரம்"</w:t>
      </w:r>
    </w:p>
    <w:p>
      <w:pPr>
        <w:pStyle w:val="style0"/>
        <w:numPr>
          <w:ilvl w:val="0"/>
          <w:numId w:val="4"/>
        </w:numPr>
        <w:spacing w:before="24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αἰνέω</w:t>
      </w:r>
      <w:r>
        <w:rPr>
          <w:rFonts w:ascii="TAMIL-UNI008" w:cs="TAMIL-UNI008" w:eastAsia="TAMIL-UNI008" w:hAnsi="TAMIL-UNI008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(Aineo)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"தேவனை பாராட்டுதல்"</w:t>
      </w:r>
    </w:p>
    <w:p>
      <w:pPr>
        <w:pStyle w:val="style0"/>
        <w:numPr>
          <w:ilvl w:val="0"/>
          <w:numId w:val="4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δοξάζω</w:t>
      </w:r>
      <w:r>
        <w:rPr>
          <w:rFonts w:ascii="TAMIL-UNI008" w:cs="TAMIL-UNI008" w:eastAsia="TAMIL-UNI008" w:hAnsi="TAMIL-UNI008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(Doxazo)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"மகிமைப்படுத்துதல்"(இதைத்தான் "Doxology"என்ற சொலிலிருந்து எடுத்துள்ளனர்)</w:t>
      </w:r>
    </w:p>
    <w:p>
      <w:pPr>
        <w:pStyle w:val="style0"/>
        <w:numPr>
          <w:ilvl w:val="0"/>
          <w:numId w:val="4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εὐχαριστέω</w:t>
      </w:r>
      <w:r>
        <w:rPr>
          <w:rFonts w:ascii="TAMIL-UNI008" w:cs="TAMIL-UNI008" w:eastAsia="TAMIL-UNI008" w:hAnsi="TAMIL-UNI008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(Eucharisteo)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"நன்றி செலுத்துதல்"</w:t>
      </w:r>
    </w:p>
    <w:p>
      <w:pPr>
        <w:pStyle w:val="style0"/>
        <w:numPr>
          <w:ilvl w:val="0"/>
          <w:numId w:val="4"/>
        </w:numPr>
        <w:spacing w:before="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ὑμνέω</w:t>
      </w:r>
      <w:r>
        <w:rPr>
          <w:rFonts w:ascii="TAMIL-UNI008" w:cs="TAMIL-UNI008" w:eastAsia="TAMIL-UNI008" w:hAnsi="TAMIL-UNI008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(Hymneo)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– "பாடல்கள் மூலம் புகழ்தல்"(இங்கிருந்து </w:t>
      </w: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"Hymn"</w:t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என்ற சொல் வந்தது)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எடுத்துக்காட்டு:</w:t>
      </w:r>
    </w:p>
    <w:p>
      <w:pPr>
        <w:pStyle w:val="style0"/>
        <w:numPr>
          <w:ilvl w:val="0"/>
          <w:numId w:val="5"/>
        </w:numPr>
        <w:spacing w:before="24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லூக்கா 2:13-14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– 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3. வேதாகமத்தில் ஸ்தோத்திரத்தின் முக்கியத்துவம்</w:t>
      </w:r>
    </w:p>
    <w:p>
      <w:pPr>
        <w:pStyle w:val="style0"/>
        <w:numPr>
          <w:ilvl w:val="0"/>
          <w:numId w:val="6"/>
        </w:numPr>
        <w:spacing w:before="24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1 தெசலோனிக்கேயர் 5:16-18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</w:p>
    <w:p>
      <w:pPr>
        <w:pStyle w:val="style0"/>
        <w:numPr>
          <w:ilvl w:val="0"/>
          <w:numId w:val="6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எபிரேயர் 13:15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– </w:t>
      </w:r>
      <w:r>
        <w:rPr>
          <w:rFonts w:ascii="TAMIL-UNI008" w:cs="TAMIL-UNI008" w:eastAsia="TAMIL-UNI008" w:hAnsi="Arial,sans-serif" w:hint="default"/>
          <w:b w:val="false"/>
          <w:i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</w:p>
    <w:p>
      <w:pPr>
        <w:pStyle w:val="style0"/>
        <w:numPr>
          <w:ilvl w:val="0"/>
          <w:numId w:val="6"/>
        </w:numPr>
        <w:spacing w:before="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எபேசியர் 5:19-20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– 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4. ஸ்தோத்திரத்தின் வகைகள் (Biblical Types of Praise)</w:t>
      </w:r>
    </w:p>
    <w:p>
      <w:pPr>
        <w:pStyle w:val="style0"/>
        <w:numPr>
          <w:ilvl w:val="0"/>
          <w:numId w:val="7"/>
        </w:numPr>
        <w:spacing w:before="24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நன்றி செலுத்தும் ஸ்தோத்திரம் (Thanksgiving Praise)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தாவீது சங்கீதங்கள் (Psalms 100, 103)</w:t>
      </w:r>
    </w:p>
    <w:p>
      <w:pPr>
        <w:pStyle w:val="style0"/>
        <w:numPr>
          <w:ilvl w:val="0"/>
          <w:numId w:val="7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வெற்றி ஸ்தோத்திரம் (Victory Praise)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யோசுவா 6:20 (எரிகோ கோட்டை இடிந்து வீழ்ந்தது)</w:t>
      </w:r>
    </w:p>
    <w:p>
      <w:pPr>
        <w:pStyle w:val="style0"/>
        <w:numPr>
          <w:ilvl w:val="0"/>
          <w:numId w:val="7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விசுவாசத்தோடு செய்யும் ஸ்தோத்திரம் (Faith Praise)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பவுல், சீலா சிறையில் (அப் 16:25)</w:t>
      </w:r>
    </w:p>
    <w:p>
      <w:pPr>
        <w:pStyle w:val="style0"/>
        <w:numPr>
          <w:ilvl w:val="0"/>
          <w:numId w:val="7"/>
        </w:numPr>
        <w:spacing w:before="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துக்கத்திலும் செய்யும் ஸ்தோத்திரம் (Sacrificial Praise)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– யோபு 1:21</w:t>
      </w:r>
    </w:p>
    <w:p>
      <w:pPr>
        <w:pStyle w:val="style4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வேதாகமத்தில், பல்வேறு சூழல்களில் ஸ்தோத்திரம் செலுத்தியவர்கள் 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1. தாவீது – துன்பத்திலும் மகிழ்ச்சியிலும் ஸ்தோத்திரம்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📖</w:t>
      </w:r>
      <w:r>
        <w:rPr>
          <w:rFonts w:ascii="TAMIL-UNI008" w:cs="TAMIL-UNI008" w:eastAsia="TAMIL-UNI008" w:hAnsi="TAMIL-UNI008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சங்கீதம் 34:1 (1 சாமு 21:10-15)</w:t>
      </w:r>
      <w:r>
        <w:rPr>
          <w:rFonts w:ascii="TAMIL-UNI008" w:cs="TAMIL-UNI008" w:eastAsia="TAMIL-UNI008" w:hAnsi="TAMIL-UNI008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📖</w:t>
      </w:r>
      <w:r>
        <w:rPr>
          <w:rFonts w:ascii="TAMIL-UNI008" w:cs="TAMIL-UNI008" w:eastAsia="TAMIL-UNI008" w:hAnsi="TAMIL-UNI008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  <w:r>
        <w:rPr>
          <w:rFonts w:ascii="TAMIL-UNI008" w:cs="TAMIL-UNI008" w:eastAsia="TAMIL-UNI008" w:hAnsi="TAMIL-UNI008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2 சமுவேல் 22:4-7</w:t>
      </w:r>
      <w:r>
        <w:rPr>
          <w:rFonts w:ascii="TAMIL-UNI008" w:cs="TAMIL-UNI008" w:eastAsia="TAMIL-UNI008" w:hAnsi="TAMIL-UNI008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🔹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சூழல்:</w:t>
      </w:r>
      <w:r>
        <w:rPr>
          <w:rFonts w:ascii="TAMIL-UNI008" w:cs="TAMIL-UNI008" w:eastAsia="TAMIL-UNI008" w:hAnsi="Arial,sans-serif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தாவீது சவுலிடம் இருந்து தப்பி, பல கடினமான சூழல்களை சந்தித்தபோதும்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சங்கீதங்களை</w:t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எழுதி, இறைவனை புகழ்ந்து தொழுதார்.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2. யோபு – துக்கத்திலும் ஸ்தோத்திரம்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📖</w:t>
      </w:r>
      <w:r>
        <w:rPr>
          <w:rFonts w:ascii="TAMIL-UNI008" w:cs="TAMIL-UNI008" w:eastAsia="TAMIL-UNI008" w:hAnsi="TAMIL-UNI008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யோபு 1:21</w:t>
      </w:r>
      <w:r>
        <w:rPr>
          <w:rFonts w:ascii="TAMIL-UNI008" w:cs="TAMIL-UNI008" w:eastAsia="TAMIL-UNI008" w:hAnsi="TAMIL-UNI008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🔹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சூழல்:</w:t>
      </w:r>
      <w:r>
        <w:rPr>
          <w:rFonts w:ascii="TAMIL-UNI008" w:cs="TAMIL-UNI008" w:eastAsia="TAMIL-UNI008" w:hAnsi="Arial,sans-serif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இயோபு தனது சொத்துக்களை, பிள்ளைகளை, உடல்நலத்தையும் இழந்தபோதும்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கடவுளை நம்பி</w:t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ஸ்தோத்திரம் செலுத்தினார்.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யோபு 1:21 நிர்வாணியாய்-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</w:p>
    <w:p>
      <w:pPr>
        <w:pStyle w:val="style0"/>
        <w:numPr>
          <w:ilvl w:val="0"/>
          <w:numId w:val="8"/>
        </w:numPr>
        <w:spacing w:before="24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சங் 49:17; </w:t>
      </w:r>
    </w:p>
    <w:p>
      <w:pPr>
        <w:pStyle w:val="style0"/>
        <w:numPr>
          <w:ilvl w:val="0"/>
          <w:numId w:val="8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பிரசங்கி 5:15; </w:t>
      </w:r>
    </w:p>
    <w:p>
      <w:pPr>
        <w:pStyle w:val="style0"/>
        <w:numPr>
          <w:ilvl w:val="0"/>
          <w:numId w:val="8"/>
        </w:numPr>
        <w:spacing w:before="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1 தீமோ 6:7.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3. பவுலும், சீலாவும் – சிறையில் ஸ்தோத்திரம்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📖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அப் 16:25-26</w:t>
      </w:r>
    </w:p>
    <w:p>
      <w:pPr>
        <w:pStyle w:val="style0"/>
        <w:numPr>
          <w:ilvl w:val="0"/>
          <w:numId w:val="9"/>
        </w:numPr>
        <w:spacing w:before="24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கொலோ 3:17</w:t>
      </w:r>
    </w:p>
    <w:p>
      <w:pPr>
        <w:pStyle w:val="style0"/>
        <w:numPr>
          <w:ilvl w:val="0"/>
          <w:numId w:val="9"/>
        </w:numPr>
        <w:spacing w:before="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எபி 13:15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🔹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சூழல்:</w:t>
      </w:r>
      <w:r>
        <w:rPr>
          <w:rFonts w:ascii="TAMIL-UNI008" w:cs="TAMIL-UNI008" w:eastAsia="TAMIL-UNI008" w:hAnsi="Arial,sans-serif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பவுலும் சீலாவும் பொய்யான குற்றச்சாட்டுக்களால் சிறையில் அடைக்கப்பட்டபோதும்,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ஸ்தோத்திரம் செலுத்தி, பாடினார்கள்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. அதனால் நிலநடுக்கம் ஏற்பட்டு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சிறையின் கதவுகள் திறக்கப்பட்டன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.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4. மோசே &amp;இஸ்ரவேல் மக்கள் – கடலுக்கு அப்பால் ஸ்தோத்திரம்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📖</w:t>
      </w:r>
      <w:r>
        <w:rPr>
          <w:rFonts w:ascii="TAMIL-UNI008" w:cs="TAMIL-UNI008" w:eastAsia="TAMIL-UNI008" w:hAnsi="TAMIL-UNI008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யாத்திராகமம் 15:1-2</w:t>
      </w:r>
      <w:r>
        <w:rPr>
          <w:rFonts w:ascii="TAMIL-UNI008" w:cs="TAMIL-UNI008" w:eastAsia="TAMIL-UNI008" w:hAnsi="TAMIL-UNI008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🔹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சூழல்:</w:t>
      </w:r>
      <w:r>
        <w:rPr>
          <w:rFonts w:ascii="TAMIL-UNI008" w:cs="TAMIL-UNI008" w:eastAsia="TAMIL-UNI008" w:hAnsi="Arial,sans-serif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இஸ்ரவேல் மக்கள் எகிப்தியர்களிடமிருந்து விடுவிக்கப்பட்டபின்,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கடல் பிளந்து, அவர்கள் பாதுகாப்பாக கடந்து, பின்னர் கடல் மூடப்பட்டு எதிரிகள் அழிந்தனர்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. இதனால் அவர்கள் மகிழ்ச்சியோடு கர்த்தரை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ஸ்தோத்திரம் செலுத்தினர்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.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5. அன்னாள் – கர்த்தரின் ஆசீர்வாதத்திற்கு ஸ்தோத்திரம்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📖 </w:t>
      </w: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1 சமுவேல் 2:1-2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🔹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சூழல்:</w:t>
      </w:r>
      <w:r>
        <w:rPr>
          <w:rFonts w:ascii="TAMIL-UNI008" w:cs="TAMIL-UNI008" w:eastAsia="TAMIL-UNI008" w:hAnsi="Arial,sans-serif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ஆன்னா குழந்தை பாக்கியம் பெறாது இருந்தபோது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கர்த்தரை நோக்கி கரம்பிடித்து பிரார்த்தித்தார்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. இறைவன் அவருக்கு சமுவேலை கொடுத்தபின்,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அவர் மகிழ்ச்சியோடு ஸ்தோத்திரம் பாடினார்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.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6. மரியாள் – பாட்டு (Magnificat)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📖</w:t>
      </w:r>
      <w:r>
        <w:rPr>
          <w:rFonts w:ascii="TAMIL-UNI008" w:cs="TAMIL-UNI008" w:eastAsia="TAMIL-UNI008" w:hAnsi="TAMIL-UNI008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லூக்கா 1:46-48</w:t>
      </w:r>
      <w:r>
        <w:rPr>
          <w:rFonts w:ascii="TAMIL-UNI008" w:cs="TAMIL-UNI008" w:eastAsia="TAMIL-UNI008" w:hAnsi="TAMIL-UNI008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🔹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சூழல்:</w:t>
      </w:r>
      <w:r>
        <w:rPr>
          <w:rFonts w:ascii="TAMIL-UNI008" w:cs="TAMIL-UNI008" w:eastAsia="TAMIL-UNI008" w:hAnsi="Arial,sans-serif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மரியாள்,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தெய்வ மகன் பிறப்பதை அறிந்தபோது</w:t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தன்னை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தாழ்மையுடன் இறைவனுக்காக அர்ப்பணித்து</w:t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ஸ்தோத்திரம் பாடினார்.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t>7. (Elders &amp;Angels) – சொர்க்கத்தில் ஸ்தோத்திரம்</w:t>
      </w:r>
    </w:p>
    <w:p>
      <w:pPr>
        <w:pStyle w:val="style0"/>
        <w:spacing w:before="240" w:after="24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📖</w:t>
      </w:r>
      <w:r>
        <w:rPr>
          <w:rFonts w:ascii="TAMIL-UNI008" w:cs="TAMIL-UNI008" w:eastAsia="TAMIL-UNI008" w:hAnsi="TAMIL-UNI008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 </w:t>
      </w:r>
      <w:r>
        <w:rPr>
          <w:rFonts w:ascii="TAMIL-UNI008" w:cs="TAMIL-UNI008" w:eastAsia="TAMIL-UNI008" w:hAnsi="TAMIL-UNI008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வெளிப்படுத்தல் 7:11-12</w:t>
      </w:r>
      <w:r>
        <w:rPr>
          <w:rFonts w:ascii="TAMIL-UNI008" w:cs="TAMIL-UNI008" w:eastAsia="TAMIL-UNI008" w:hAnsi="TAMIL-UNI008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🔹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சூழல்:</w:t>
      </w:r>
      <w:r>
        <w:rPr>
          <w:rFonts w:ascii="TAMIL-UNI008" w:cs="TAMIL-UNI008" w:eastAsia="TAMIL-UNI008" w:hAnsi="Arial,sans-serif"/>
          <w:b/>
          <w:i w:val="false"/>
          <w:smallCaps w:val="false"/>
          <w:color w:val="000000"/>
          <w:sz w:val="32"/>
          <w:szCs w:val="32"/>
          <w:highlight w:val="none"/>
          <w:vertAlign w:val="baseline"/>
        </w:rPr>
        <w:br/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சொர்க்கத்தில்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தேவதூதர்கள், மூப்பர்கள், மக்கள் அனைவரும்</w:t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 xml:space="preserve">இறைவனுக்கு </w:t>
      </w: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ஸ்தோத்திரம்</w:t>
      </w:r>
      <w:r>
        <w:rPr>
          <w:rFonts w:ascii="TAMIL-UNI008" w:cs="TAMIL-UNI008" w:eastAsia="TAMIL-UNI008" w:hAnsi="Arial,sans-serif" w:hint="cs"/>
          <w:b w:val="false"/>
          <w:bCs w:val="false"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செலுத்துகின்றனர்.</w:t>
      </w:r>
    </w:p>
    <w:p>
      <w:pPr>
        <w:pStyle w:val="style3"/>
        <w:spacing w:before="280" w:after="80" w:lineRule="auto" w:line="24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ஸ்தோத்திரத்தின் பலன்கள்</w:t>
      </w:r>
    </w:p>
    <w:p>
      <w:pPr>
        <w:pStyle w:val="style0"/>
        <w:numPr>
          <w:ilvl w:val="0"/>
          <w:numId w:val="10"/>
        </w:numPr>
        <w:spacing w:before="24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தேவன் அருகில் இருப்பது உணர்வோம்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(சங்கீதம் 22:3)</w:t>
      </w:r>
    </w:p>
    <w:p>
      <w:pPr>
        <w:pStyle w:val="style0"/>
        <w:numPr>
          <w:ilvl w:val="0"/>
          <w:numId w:val="10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துன்ப காலங்களில் ஆற்றல் தரும்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(எசாயா 61:3)</w:t>
      </w:r>
    </w:p>
    <w:p>
      <w:pPr>
        <w:pStyle w:val="style0"/>
        <w:numPr>
          <w:ilvl w:val="0"/>
          <w:numId w:val="10"/>
        </w:numPr>
        <w:spacing w:before="0" w:after="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தேவனுடைய கிருபையை பெற உதவும்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(2 நாளாகமம் 20:22)</w:t>
      </w:r>
    </w:p>
    <w:p>
      <w:pPr>
        <w:pStyle w:val="style0"/>
        <w:numPr>
          <w:ilvl w:val="0"/>
          <w:numId w:val="10"/>
        </w:numPr>
        <w:spacing w:before="0" w:after="240" w:lineRule="auto" w:line="240"/>
        <w:textAlignment w:val="baseline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 w:hAnsi="Arial,sans-serif" w:hint="cs"/>
          <w:b/>
          <w:bCs/>
          <w:i w:val="false"/>
          <w:iCs w:val="false"/>
          <w:smallCaps w:val="false"/>
          <w:color w:val="000000"/>
          <w:sz w:val="32"/>
          <w:szCs w:val="32"/>
          <w:highlight w:val="none"/>
          <w:vertAlign w:val="baseline"/>
        </w:rPr>
        <w:t>மன அமைதியை தரும்</w:t>
      </w:r>
      <w:r>
        <w:rPr>
          <w:rFonts w:ascii="TAMIL-UNI008" w:cs="TAMIL-UNI008" w:eastAsia="TAMIL-UNI008" w:hAnsi="Arial,sans-serif" w:hint="default"/>
          <w:b w:val="false"/>
          <w:i w:val="false"/>
          <w:smallCaps w:val="false"/>
          <w:color w:val="000000"/>
          <w:sz w:val="32"/>
          <w:szCs w:val="32"/>
          <w:highlight w:val="none"/>
          <w:vertAlign w:val="baseline"/>
        </w:rPr>
        <w:t>(பிலிப்பியர் 4:6-7)</w:t>
      </w:r>
    </w:p>
    <w:p>
      <w:pPr>
        <w:pStyle w:val="style0"/>
        <w:rPr>
          <w:rFonts w:ascii="TAMIL-UNI008" w:cs="TAMIL-UNI008" w:eastAsia="TAMIL-UNI008"/>
          <w:sz w:val="32"/>
          <w:szCs w:val="32"/>
        </w:rPr>
      </w:pPr>
      <w:r>
        <w:rPr>
          <w:rFonts w:ascii="TAMIL-UNI008" w:cs="TAMIL-UNI008" w:eastAsia="TAMIL-UNI008"/>
          <w:sz w:val="32"/>
          <w:szCs w:val="32"/>
        </w:rP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Arial,sans-serif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TAMIL-UNI008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TAMIL-UNI005">
    <w:altName w:val="Times New Roman"/>
    <w:panose1 w:val="02020603050000020304"/>
    <w:charset w:val="00"/>
    <w:family w:val="roman"/>
    <w:pitch w:val="variable"/>
    <w:sig w:usb0="20007A87" w:usb1="80000000" w:usb2="00000008" w:usb3="00000000" w:csb0="000001FF" w:csb1="00000000"/>
  </w:font>
  <w:font w:name="TAMIL-UNI006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TAMIL-UNI007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TAMIL-UNI004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3">
    <w:name w:val="heading 3"/>
    <w:basedOn w:val="style0"/>
    <w:next w:val="style0"/>
    <w:link w:val="style4097"/>
    <w:qFormat/>
    <w:uiPriority w:val="9"/>
    <w:pPr>
      <w:keepNext/>
      <w:keepLines/>
      <w:spacing w:before="200" w:after="0"/>
      <w:outlineLvl w:val="2"/>
    </w:pPr>
    <w:rPr>
      <w:b/>
      <w:bCs/>
      <w:color w:val="4f81bd"/>
    </w:rPr>
  </w:style>
  <w:style w:type="character" w:customStyle="1" w:styleId="style4097">
    <w:name w:val="Heading 3 Char_d98cbeef-d40a-4980-9358-3b724bec902b"/>
    <w:basedOn w:val="style65"/>
    <w:next w:val="style4097"/>
    <w:link w:val="style3"/>
    <w:uiPriority w:val="9"/>
    <w:rPr>
      <w:b/>
      <w:bCs/>
      <w:color w:val="4f81bd"/>
    </w:rPr>
  </w:style>
  <w:style w:type="paragraph" w:styleId="style4">
    <w:name w:val="heading 4"/>
    <w:basedOn w:val="style0"/>
    <w:next w:val="style0"/>
    <w:link w:val="style4098"/>
    <w:qFormat/>
    <w:uiPriority w:val="9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character" w:customStyle="1" w:styleId="style4098">
    <w:name w:val="Heading 4 Char_47cb92f3-a3ef-473d-85af-f9c510120c55"/>
    <w:basedOn w:val="style65"/>
    <w:next w:val="style4098"/>
    <w:link w:val="style4"/>
    <w:uiPriority w:val="9"/>
    <w:rPr>
      <w:b/>
      <w:bCs/>
      <w:i/>
      <w:iCs/>
      <w:color w:val="4f81bd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339</Words>
  <Characters>2776</Characters>
  <Application>WPS Office</Application>
  <Paragraphs>55</Paragraphs>
  <CharactersWithSpaces>3079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2025-03-15T16:51:47Z</dcterms:created>
  <dc:creator>itel P663LN</dc:creator>
  <lastModifiedBy>itel P663LN</lastModifiedBy>
  <dcterms:modified xsi:type="dcterms:W3CDTF">2025-03-15T16:51:47Z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4b49a1d4db834c00b33f62ab7c88fbf0</vt:lpwstr>
  </property>
</Properties>
</file>