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>
          <w:b w:val="1"/>
          <w:bCs w:val="1"/>
        </w:rPr>
      </w:pPr>
      <w:bookmarkStart w:colFirst="0" w:colLast="0" w:name="_s3z2gkmzs9t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கன்மலையிலிருந்து "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கன்மலையிலிருந்து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நீரோட்டங்களைப்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புறப்படப்பண்ணி,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தண்ணீரை நதிபோல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ஓடிவரும்படி செய்தார்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78 : 16.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கன்மலையிலிருந்து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பெற்றுகொள்ளும்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ஆசீர்வாதத்தை நாம்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சிநதிக்கலாம்.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கன்மலையிலிருந்து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இரட்சிப்பு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95 : 1 , 2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கன்மலையிலிருந்து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தண்ணீர்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17 : 6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கன்மலையிலிருந்து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அக்கினி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நியாய 6 : 21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கன்மலையிலிருந்து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எண்ணெய்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யோபு 29 : 6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கன்மலையிலிருந்து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தேன்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81 : 16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கன்மலையிலிருந்து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அடைக்கலம்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உன் 2 : 14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கன்மலையிலிருந்து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இளைப்பாறுதல்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40 : 2 , 3.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