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spacing w:line="360" w:lineRule="auto"/>
        <w:jc w:val="center"/>
        <w:rPr>
          <w:b w:val="1"/>
          <w:bCs w:val="1"/>
          <w:color w:val="000000"/>
        </w:rPr>
      </w:pPr>
      <w:bookmarkStart w:colFirst="0" w:colLast="0" w:name="_v8w88ygmiocg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எச்சரிக்கையாய்இருங்கள்</w:t>
      </w:r>
    </w:p>
    <w:p w:rsidR="00000000" w:rsidDel="00000000" w:rsidP="00000000" w:rsidRDefault="00000000" w:rsidRPr="00000000" w14:paraId="0000000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உங்கள் தேவனாகிய கர்த்தரில் அன்பு கூரும்படி, உங்கள் ஆத்துமாக்களைக் குறித்து மிகவும் எச்சரிக்கையாயிருங்கள் (யோசு 23:11)</w:t>
      </w:r>
    </w:p>
    <w:p w:rsidR="00000000" w:rsidDel="00000000" w:rsidP="00000000" w:rsidRDefault="00000000" w:rsidRPr="00000000" w14:paraId="00000004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கருப்பொருள்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எதைக் குறித்து எச்சரிக்கை தேவை?</w:t>
      </w:r>
    </w:p>
    <w:p w:rsidR="00000000" w:rsidDel="00000000" w:rsidP="00000000" w:rsidRDefault="00000000" w:rsidRPr="00000000" w14:paraId="00000006">
      <w:pPr>
        <w:pageBreakBefore w:val="0"/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எச்சரிக்கையாயிருங்கள்</w:t>
      </w:r>
    </w:p>
    <w:p w:rsidR="00000000" w:rsidDel="00000000" w:rsidP="00000000" w:rsidRDefault="00000000" w:rsidRPr="00000000" w14:paraId="00000007">
      <w:pPr>
        <w:pageBreakBefore w:val="0"/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யோசு 23:11</w:t>
      </w:r>
    </w:p>
    <w:p w:rsidR="00000000" w:rsidDel="00000000" w:rsidP="00000000" w:rsidRDefault="00000000" w:rsidRPr="00000000" w14:paraId="00000008">
      <w:pPr>
        <w:pageBreakBefore w:val="0"/>
        <w:numPr>
          <w:ilvl w:val="0"/>
          <w:numId w:val="8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சங் 2:10; மத் 6:1; மத் 10:17</w:t>
      </w:r>
    </w:p>
    <w:p w:rsidR="00000000" w:rsidDel="00000000" w:rsidP="00000000" w:rsidRDefault="00000000" w:rsidRPr="00000000" w14:paraId="00000009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66e86t7uqtag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1. மனுஷரைக் குறித்து (மத் 10:17)</w:t>
      </w:r>
    </w:p>
    <w:p w:rsidR="00000000" w:rsidDel="00000000" w:rsidP="00000000" w:rsidRDefault="00000000" w:rsidRPr="00000000" w14:paraId="0000000A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தேவபெலத்தைச் சாராமல் செல்வத்தை நம்புகிறார்கள் (சங் 52:7)</w:t>
      </w:r>
    </w:p>
    <w:p w:rsidR="00000000" w:rsidDel="00000000" w:rsidP="00000000" w:rsidRDefault="00000000" w:rsidRPr="00000000" w14:paraId="0000000B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தீவினைகளைச் செய்கிறவர்களாயிருக்கிறார்கள் (சங் 37:7)</w:t>
      </w:r>
    </w:p>
    <w:p w:rsidR="00000000" w:rsidDel="00000000" w:rsidP="00000000" w:rsidRDefault="00000000" w:rsidRPr="00000000" w14:paraId="0000000C">
      <w:pPr>
        <w:pageBreakBefore w:val="0"/>
        <w:numPr>
          <w:ilvl w:val="0"/>
          <w:numId w:val="3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மிருக குணமுள்ளவனாயிருக்கிறான் (சங் 92:6)</w:t>
      </w:r>
    </w:p>
    <w:p w:rsidR="00000000" w:rsidDel="00000000" w:rsidP="00000000" w:rsidRDefault="00000000" w:rsidRPr="00000000" w14:paraId="0000000D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ri483iiee14m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2. ஆத்துமாவைக் குறித்து [உபா 4:10]</w:t>
      </w:r>
    </w:p>
    <w:p w:rsidR="00000000" w:rsidDel="00000000" w:rsidP="00000000" w:rsidRDefault="00000000" w:rsidRPr="00000000" w14:paraId="0000000E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உறுதியில்லாத ஆத்துமாக்கள் தந்திரமாய் பிடிக்கப்படும் (2பேது 2:14) </w:t>
      </w:r>
    </w:p>
    <w:p w:rsidR="00000000" w:rsidDel="00000000" w:rsidP="00000000" w:rsidRDefault="00000000" w:rsidRPr="00000000" w14:paraId="0000000F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ஆத்துமாவுக்கெதிராய் மாம்ச இச்சை போர்செய்கிறது (1பேது 2:11)</w:t>
      </w:r>
    </w:p>
    <w:p w:rsidR="00000000" w:rsidDel="00000000" w:rsidP="00000000" w:rsidRDefault="00000000" w:rsidRPr="00000000" w14:paraId="00000010">
      <w:pPr>
        <w:pageBreakBefore w:val="0"/>
        <w:numPr>
          <w:ilvl w:val="0"/>
          <w:numId w:val="4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பொல்லாங்கு செய்யும் ஆத்துமாவுக்கு உபத்திரவம் உண்டாகும் (ரோம 2:9)</w:t>
      </w:r>
    </w:p>
    <w:p w:rsidR="00000000" w:rsidDel="00000000" w:rsidP="00000000" w:rsidRDefault="00000000" w:rsidRPr="00000000" w14:paraId="00000011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slz8z1jqhpix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3. கள்ளத் தீர்க்கதரிசிகளைக் குறித்து (மத் 7:15)</w:t>
      </w:r>
    </w:p>
    <w:p w:rsidR="00000000" w:rsidDel="00000000" w:rsidP="00000000" w:rsidRDefault="00000000" w:rsidRPr="00000000" w14:paraId="00000012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கள்ளத்தீர்க்கதரிசிகள் ஜனங்களை வஞ்சிப்பார்கள் (மத் 24:11)</w:t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தெரிந்துகொள்ளப்பட்டவர்களையும் வஞ்சிப்பார்கள் (மத் 24:24)</w:t>
      </w:r>
    </w:p>
    <w:p w:rsidR="00000000" w:rsidDel="00000000" w:rsidP="00000000" w:rsidRDefault="00000000" w:rsidRPr="00000000" w14:paraId="00000015">
      <w:pPr>
        <w:pageBreakBefore w:val="0"/>
        <w:numPr>
          <w:ilvl w:val="0"/>
          <w:numId w:val="6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ஜனங்களை சத்தியத்தினின்று திசை திருப்புவார்கள் (அப் 13:8-10)</w:t>
      </w:r>
    </w:p>
    <w:p w:rsidR="00000000" w:rsidDel="00000000" w:rsidP="00000000" w:rsidRDefault="00000000" w:rsidRPr="00000000" w14:paraId="00000016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eqrwo1udfy8w" w:id="4"/>
      <w:bookmarkEnd w:id="4"/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4. வஞ்சிக்கப்படாதபடிக்கு [லூக் 21:8)</w:t>
      </w:r>
    </w:p>
    <w:p w:rsidR="00000000" w:rsidDel="00000000" w:rsidP="00000000" w:rsidRDefault="00000000" w:rsidRPr="00000000" w14:paraId="00000017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இருதயம் வஞ்சிக்கப்படாதபடிக்கு... (உபா 11:16)</w:t>
      </w:r>
    </w:p>
    <w:p w:rsidR="00000000" w:rsidDel="00000000" w:rsidP="00000000" w:rsidRDefault="00000000" w:rsidRPr="00000000" w14:paraId="00000019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மனம் வஞ்சிக்கப்படாதபடிக்கு... (ஏசா 44:20)</w:t>
      </w:r>
    </w:p>
    <w:p w:rsidR="00000000" w:rsidDel="00000000" w:rsidP="00000000" w:rsidRDefault="00000000" w:rsidRPr="00000000" w14:paraId="0000001A">
      <w:pPr>
        <w:pageBreakBefore w:val="0"/>
        <w:numPr>
          <w:ilvl w:val="0"/>
          <w:numId w:val="1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பிசாசினால் வஞ்சிக்கப்படாதபடிக்கு... (1தீமோ 2:14)</w:t>
      </w:r>
    </w:p>
    <w:p w:rsidR="00000000" w:rsidDel="00000000" w:rsidP="00000000" w:rsidRDefault="00000000" w:rsidRPr="00000000" w14:paraId="0000001B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asppalb3g3ze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5.பொருளாசையைக் குறித்து [லூக் 12:15)</w:t>
      </w:r>
    </w:p>
    <w:p w:rsidR="00000000" w:rsidDel="00000000" w:rsidP="00000000" w:rsidRDefault="00000000" w:rsidRPr="00000000" w14:paraId="0000001C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பொருளாசைக்காரர் தேவராஜ்யத்தைச் சுதந்தரிப்பதில்லை (1கொரி 6:10)</w:t>
      </w:r>
    </w:p>
    <w:p w:rsidR="00000000" w:rsidDel="00000000" w:rsidP="00000000" w:rsidRDefault="00000000" w:rsidRPr="00000000" w14:paraId="0000001E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இருதயத்திலிருந்து பொருளாசை புறப்பட்டு வருகிறது (மாற் 7:22)</w:t>
      </w:r>
    </w:p>
    <w:p w:rsidR="00000000" w:rsidDel="00000000" w:rsidP="00000000" w:rsidRDefault="00000000" w:rsidRPr="00000000" w14:paraId="0000001F">
      <w:pPr>
        <w:pageBreakBefore w:val="0"/>
        <w:numPr>
          <w:ilvl w:val="0"/>
          <w:numId w:val="7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பொருளாசையை வெறுக்க வேண்டும் (யாத் 18:21)</w:t>
      </w:r>
    </w:p>
    <w:p w:rsidR="00000000" w:rsidDel="00000000" w:rsidP="00000000" w:rsidRDefault="00000000" w:rsidRPr="00000000" w14:paraId="00000020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mxri1giqbp7x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6. இடறல் உண்டாக்குகிறவர்களைக் குறித்து [எபே 5:6) </w:t>
      </w:r>
    </w:p>
    <w:p w:rsidR="00000000" w:rsidDel="00000000" w:rsidP="00000000" w:rsidRDefault="00000000" w:rsidRPr="00000000" w14:paraId="00000021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இடறல் உண்டாக்குகிறவர்களை விட்டு விலக வேண்டும் (ரோம 16:17)</w:t>
      </w:r>
    </w:p>
    <w:p w:rsidR="00000000" w:rsidDel="00000000" w:rsidP="00000000" w:rsidRDefault="00000000" w:rsidRPr="00000000" w14:paraId="00000023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யாதொன்றிலும் இடறல் உண்டாக்கக் கூடாது (2கொரி 6:3)</w:t>
      </w:r>
    </w:p>
    <w:p w:rsidR="00000000" w:rsidDel="00000000" w:rsidP="00000000" w:rsidRDefault="00000000" w:rsidRPr="00000000" w14:paraId="00000024">
      <w:pPr>
        <w:pageBreakBefore w:val="0"/>
        <w:numPr>
          <w:ilvl w:val="0"/>
          <w:numId w:val="5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இடறல் உண்டாக்குகிறவர்களுக்கு ஆபத்து வரும் (லூக் 17:1)</w:t>
      </w:r>
    </w:p>
    <w:p w:rsidR="00000000" w:rsidDel="00000000" w:rsidP="00000000" w:rsidRDefault="00000000" w:rsidRPr="00000000" w14:paraId="00000025">
      <w:pPr>
        <w:pStyle w:val="Heading4"/>
        <w:spacing w:line="360" w:lineRule="auto"/>
        <w:rPr>
          <w:b w:val="1"/>
          <w:bCs w:val="1"/>
          <w:color w:val="000000"/>
        </w:rPr>
      </w:pPr>
      <w:bookmarkStart w:colFirst="0" w:colLast="0" w:name="_lc0dwojeh2yy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color w:val="000000"/>
          <w:rtl w:val="0"/>
        </w:rPr>
        <w:t xml:space="preserve">7. விலகி விழுந்துப்போகாதபடிக்கு (2பேது 3:17) </w:t>
      </w:r>
    </w:p>
    <w:p w:rsidR="00000000" w:rsidDel="00000000" w:rsidP="00000000" w:rsidRDefault="00000000" w:rsidRPr="00000000" w14:paraId="00000026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 ஸ்திரீகளின்மேலுள்ள மோகம் விழுந்துபோக வைக்கும் (1இரா 11:9)</w:t>
      </w:r>
    </w:p>
    <w:p w:rsidR="00000000" w:rsidDel="00000000" w:rsidP="00000000" w:rsidRDefault="00000000" w:rsidRPr="00000000" w14:paraId="00000028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அந்நிய பிணைப்பு விழுந்துபோக வைக்கும் (2நாளா 18:1)</w:t>
      </w:r>
    </w:p>
    <w:p w:rsidR="00000000" w:rsidDel="00000000" w:rsidP="00000000" w:rsidRDefault="00000000" w:rsidRPr="00000000" w14:paraId="00000029">
      <w:pPr>
        <w:pageBreakBefore w:val="0"/>
        <w:numPr>
          <w:ilvl w:val="0"/>
          <w:numId w:val="2"/>
        </w:numPr>
        <w:spacing w:line="360" w:lineRule="auto"/>
        <w:ind w:left="720" w:hanging="360"/>
        <w:rPr>
          <w:u w:val="none"/>
        </w:rPr>
      </w:pPr>
      <w:r w:rsidDel="00000000" w:rsidR="00000000" w:rsidRPr="00000000">
        <w:rPr>
          <w:rFonts w:ascii="Latha" w:cs="Latha" w:eastAsia="Latha" w:hAnsi="Latha"/>
          <w:rtl w:val="0"/>
        </w:rPr>
        <w:t xml:space="preserve">பொருளாசை விழுந்துபோக வைக்கும் (2இரா 5:20)</w:t>
      </w:r>
    </w:p>
    <w:p w:rsidR="00000000" w:rsidDel="00000000" w:rsidP="00000000" w:rsidRDefault="00000000" w:rsidRPr="00000000" w14:paraId="0000002A">
      <w:pPr>
        <w:pageBreakBefore w:val="0"/>
        <w:spacing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அவர் சமூகத்தில் எச்சரிக்கையாயிருந்து, அவர் வாக்குக்குச் செவிகொடு; அவரைக் கோபப்படுத்தாதே; உங்கள் துரோகங்களை அவர் பொறுப்பதில்லை; என் நாமம் அவர் உள்ளதில் இருக்கிறது ( 16பது 5:8)</w:t>
      </w:r>
    </w:p>
    <w:p w:rsidR="00000000" w:rsidDel="00000000" w:rsidP="00000000" w:rsidRDefault="00000000" w:rsidRPr="00000000" w14:paraId="0000002C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என் சாமார்த்தியத்தியமும் என் கைபெலனும் இந்த ஐசுவரியத்தை எனக்குச் சம்பாத்தித்தது என்று உன் இருதயத்தில் சொல்லிக்கொள்ளால்</w:t>
      </w:r>
    </w:p>
    <w:p w:rsidR="00000000" w:rsidDel="00000000" w:rsidP="00000000" w:rsidRDefault="00000000" w:rsidRPr="00000000" w14:paraId="0000002E">
      <w:pPr>
        <w:pageBreakBefore w:val="0"/>
        <w:spacing w:line="360" w:lineRule="auto"/>
        <w:jc w:val="center"/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இருக்க எச்சரிக்கையாயிருந்து... (உபா 8:17)</w:t>
      </w:r>
    </w:p>
    <w:p w:rsidR="00000000" w:rsidDel="00000000" w:rsidP="00000000" w:rsidRDefault="00000000" w:rsidRPr="00000000" w14:paraId="0000002F">
      <w:pPr>
        <w:spacing w:line="36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