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தைரியம்</w:t>
      </w:r>
      <w:r w:rsidDel="00000000" w:rsidR="00000000" w:rsidRPr="00000000">
        <w:rPr>
          <w:rtl w:val="0"/>
        </w:rPr>
        <w:t xml:space="preserve">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எதையாகிலும்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சித்தத்தின்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படி கேட்டால் அவர்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நமக்குச் செவிகொடுக்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கிறாறொன்பதே அவரைப் பற்றி நாம்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கொண்டிருக்கிற தைரியம்.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 5 : 14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கிறிஸ்தவர்களுக்கு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தைரியம் எவையால்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வருகிறதென்பதைக்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குறித்து சிந்திக்கலாம்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தைரியம் என்ற வார்த்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தையை முக்கியப்படுத்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 இந்த குறிப்பை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அவ்ரில் நிலைத்திருப்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பதால் தைரியம்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2 : 28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அவரைப் பற்றும்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விசுவாசத்தால்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தைரியம்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3 : 12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அன்பு நம்மிடத்தில்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பூரணபடுகிறபோது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தைரியம்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4 : 17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இயேசுவின் இரத்தத்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தால் தைரியம்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10 : 20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இருதயம் குற்றமற்ற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தாக இருக்கும்போது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தைரியம்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3 : 21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சகோதரர்களை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பார்க்கும்போது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தைரியம்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28 : 15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தேவ சித்தத்தின்படி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கேட்டால் தைரியம்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யோவா 5 : 14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தேவ வாக்குத்தத்தங்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 பற்றிக்கொள்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ளும்போது தைரியம்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13 : 5 , 6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தேவனை ஸ்தோத்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திரிப்பதால் தைரியம்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28 : 15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பரிசுத்த ஆவிமூலம்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தைரியம்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அப் 4 : 8 , 13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ஜெபத்திற்கு பதில்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கிடைக்கும் போது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தைரியம்.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சங் 138 : 3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